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3F8" w:rsidRPr="000E557F" w:rsidRDefault="002A33F8" w:rsidP="002A33F8">
      <w:pPr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  <w:r w:rsidRPr="000E557F">
        <w:rPr>
          <w:rFonts w:eastAsia="Times New Roman" w:cs="Times New Roman"/>
          <w:b/>
          <w:szCs w:val="24"/>
          <w:lang w:eastAsia="ru-RU"/>
        </w:rPr>
        <w:t>Техническое задание</w:t>
      </w:r>
    </w:p>
    <w:p w:rsidR="002A33F8" w:rsidRPr="000E557F" w:rsidRDefault="002A33F8" w:rsidP="002A33F8">
      <w:pPr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</w:p>
    <w:p w:rsidR="002A33F8" w:rsidRPr="000E557F" w:rsidRDefault="002A33F8" w:rsidP="002A33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Cs w:val="20"/>
          <w:lang w:eastAsia="ru-RU"/>
        </w:rPr>
      </w:pPr>
      <w:r w:rsidRPr="000E557F">
        <w:rPr>
          <w:rFonts w:ascii="Arial" w:eastAsia="Times New Roman" w:hAnsi="Arial" w:cs="Arial"/>
          <w:szCs w:val="20"/>
          <w:lang w:eastAsia="ru-RU"/>
        </w:rPr>
        <w:t>На поставку и установку кондиционеров</w:t>
      </w:r>
    </w:p>
    <w:p w:rsidR="002A33F8" w:rsidRPr="000E557F" w:rsidRDefault="002A33F8" w:rsidP="002A33F8">
      <w:pPr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  <w:r w:rsidRPr="000E557F">
        <w:rPr>
          <w:rFonts w:eastAsia="Times New Roman" w:cs="Times New Roman"/>
          <w:szCs w:val="24"/>
          <w:lang w:eastAsia="ru-RU"/>
        </w:rPr>
        <w:t xml:space="preserve">для нужд </w:t>
      </w:r>
      <w:r w:rsidR="008F5288">
        <w:rPr>
          <w:rFonts w:eastAsia="Times New Roman" w:cs="Times New Roman"/>
          <w:szCs w:val="24"/>
          <w:lang w:eastAsia="ru-RU"/>
        </w:rPr>
        <w:t>Удмуртского</w:t>
      </w:r>
      <w:r w:rsidRPr="000E557F">
        <w:rPr>
          <w:rFonts w:eastAsia="Times New Roman" w:cs="Times New Roman"/>
          <w:szCs w:val="24"/>
          <w:lang w:eastAsia="ru-RU"/>
        </w:rPr>
        <w:t xml:space="preserve"> филиала АО «ЭнергосбыТ Плюс».</w:t>
      </w:r>
    </w:p>
    <w:p w:rsidR="002A33F8" w:rsidRPr="000E557F" w:rsidRDefault="002A33F8" w:rsidP="002A33F8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2A33F8" w:rsidRPr="000E557F" w:rsidRDefault="002A33F8" w:rsidP="002A33F8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2A33F8" w:rsidRPr="000E557F" w:rsidRDefault="002A33F8" w:rsidP="002A33F8">
      <w:pPr>
        <w:spacing w:after="0" w:line="240" w:lineRule="auto"/>
        <w:rPr>
          <w:rFonts w:eastAsia="Times New Roman" w:cs="Times New Roman"/>
          <w:b/>
          <w:szCs w:val="24"/>
          <w:lang w:eastAsia="ru-RU"/>
        </w:rPr>
      </w:pPr>
      <w:r w:rsidRPr="000E557F">
        <w:rPr>
          <w:rFonts w:eastAsia="Times New Roman" w:cs="Times New Roman"/>
          <w:b/>
          <w:szCs w:val="24"/>
          <w:lang w:eastAsia="ru-RU"/>
        </w:rPr>
        <w:t>1. Общие требования</w:t>
      </w:r>
    </w:p>
    <w:p w:rsidR="002A33F8" w:rsidRPr="000E557F" w:rsidRDefault="002A33F8" w:rsidP="002A33F8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0E557F">
        <w:rPr>
          <w:rFonts w:eastAsia="Times New Roman" w:cs="Times New Roman"/>
          <w:bCs/>
          <w:szCs w:val="24"/>
          <w:lang w:eastAsia="ru-RU"/>
        </w:rPr>
        <w:t xml:space="preserve">1. </w:t>
      </w:r>
      <w:r w:rsidRPr="000E557F">
        <w:rPr>
          <w:rFonts w:eastAsia="Times New Roman" w:cs="Times New Roman"/>
          <w:szCs w:val="24"/>
          <w:lang w:eastAsia="ru-RU"/>
        </w:rPr>
        <w:t>Объект закупки</w:t>
      </w:r>
      <w:r w:rsidRPr="000E557F">
        <w:rPr>
          <w:rFonts w:eastAsia="Times New Roman" w:cs="Times New Roman"/>
          <w:b/>
          <w:bCs/>
          <w:szCs w:val="24"/>
          <w:lang w:eastAsia="ru-RU"/>
        </w:rPr>
        <w:t xml:space="preserve">: </w:t>
      </w:r>
      <w:r w:rsidRPr="000E557F">
        <w:rPr>
          <w:rFonts w:eastAsia="Times New Roman" w:cs="Tahoma"/>
          <w:color w:val="000000"/>
          <w:spacing w:val="-4"/>
          <w:szCs w:val="20"/>
          <w:lang w:eastAsia="ru-RU"/>
        </w:rPr>
        <w:t>Поставка и установка кондиционеров</w:t>
      </w:r>
      <w:r w:rsidRPr="000E557F">
        <w:rPr>
          <w:rFonts w:eastAsia="Times New Roman" w:cs="Times New Roman"/>
          <w:bCs/>
          <w:szCs w:val="24"/>
          <w:lang w:eastAsia="ru-RU"/>
        </w:rPr>
        <w:t xml:space="preserve"> (в том числе  </w:t>
      </w:r>
      <w:r w:rsidRPr="000E557F">
        <w:rPr>
          <w:rFonts w:eastAsia="Times New Roman" w:cs="Tahoma"/>
          <w:szCs w:val="20"/>
        </w:rPr>
        <w:t xml:space="preserve">демонтаж, монтаж, </w:t>
      </w:r>
      <w:r w:rsidRPr="000E557F">
        <w:rPr>
          <w:rFonts w:eastAsia="Times New Roman" w:cs="Tahoma"/>
          <w:szCs w:val="20"/>
          <w:lang w:eastAsia="ru-RU"/>
        </w:rPr>
        <w:t>пусконаладочные работы</w:t>
      </w:r>
      <w:r w:rsidRPr="000E557F">
        <w:rPr>
          <w:rFonts w:eastAsia="Times New Roman" w:cs="Tahoma"/>
          <w:szCs w:val="20"/>
        </w:rPr>
        <w:t xml:space="preserve">  кондиционеров)</w:t>
      </w:r>
    </w:p>
    <w:p w:rsidR="002A33F8" w:rsidRPr="000E557F" w:rsidRDefault="002A33F8" w:rsidP="002A33F8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2A33F8" w:rsidRPr="000E557F" w:rsidRDefault="002A33F8" w:rsidP="002A33F8">
      <w:pPr>
        <w:spacing w:after="0" w:line="276" w:lineRule="auto"/>
        <w:rPr>
          <w:rFonts w:eastAsia="Times New Roman" w:cs="Times New Roman"/>
          <w:b/>
          <w:bCs/>
          <w:szCs w:val="24"/>
          <w:lang w:eastAsia="ru-RU"/>
        </w:rPr>
      </w:pPr>
      <w:r w:rsidRPr="000E557F">
        <w:rPr>
          <w:rFonts w:eastAsia="Times New Roman" w:cs="Times New Roman"/>
          <w:szCs w:val="24"/>
          <w:lang w:eastAsia="ru-RU"/>
        </w:rPr>
        <w:t xml:space="preserve">2. </w:t>
      </w:r>
      <w:r w:rsidRPr="000E557F">
        <w:rPr>
          <w:rFonts w:eastAsia="Times New Roman" w:cs="Times New Roman"/>
          <w:b/>
          <w:bCs/>
          <w:szCs w:val="24"/>
          <w:lang w:eastAsia="ru-RU"/>
        </w:rPr>
        <w:t xml:space="preserve">Сроки (периоды) поставки продукции:  </w:t>
      </w:r>
    </w:p>
    <w:p w:rsidR="002A33F8" w:rsidRPr="000E557F" w:rsidRDefault="002A33F8" w:rsidP="002A33F8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rPr>
          <w:rFonts w:eastAsia="Times New Roman" w:cs="Times New Roman"/>
          <w:szCs w:val="24"/>
          <w:lang w:eastAsia="ru-RU"/>
        </w:rPr>
      </w:pPr>
      <w:r w:rsidRPr="000E557F">
        <w:rPr>
          <w:rFonts w:eastAsia="Times New Roman" w:cs="Times New Roman"/>
          <w:szCs w:val="24"/>
          <w:lang w:eastAsia="ru-RU"/>
        </w:rPr>
        <w:t>Начало поставки: с момента заключения договора</w:t>
      </w:r>
      <w:r w:rsidR="00D94348" w:rsidRPr="000E557F">
        <w:rPr>
          <w:rFonts w:eastAsia="Times New Roman" w:cs="Times New Roman"/>
          <w:szCs w:val="24"/>
          <w:lang w:eastAsia="ru-RU"/>
        </w:rPr>
        <w:t xml:space="preserve"> по Заявке</w:t>
      </w:r>
      <w:r w:rsidRPr="000E557F">
        <w:rPr>
          <w:rFonts w:eastAsia="Times New Roman" w:cs="Times New Roman"/>
          <w:szCs w:val="24"/>
          <w:lang w:eastAsia="ru-RU"/>
        </w:rPr>
        <w:t>.</w:t>
      </w:r>
    </w:p>
    <w:p w:rsidR="002A33F8" w:rsidRPr="000E557F" w:rsidRDefault="00D94348" w:rsidP="00CD1579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0E557F">
        <w:rPr>
          <w:rFonts w:eastAsia="Times New Roman" w:cs="Times New Roman"/>
          <w:szCs w:val="24"/>
          <w:lang w:eastAsia="ru-RU"/>
        </w:rPr>
        <w:t>Окончание</w:t>
      </w:r>
      <w:r w:rsidR="002A33F8" w:rsidRPr="000E557F">
        <w:rPr>
          <w:rFonts w:eastAsia="Times New Roman" w:cs="Times New Roman"/>
          <w:szCs w:val="24"/>
          <w:lang w:eastAsia="ru-RU"/>
        </w:rPr>
        <w:t xml:space="preserve"> поставки и установки: </w:t>
      </w:r>
      <w:r w:rsidRPr="000E557F">
        <w:rPr>
          <w:rFonts w:eastAsia="Times New Roman" w:cs="Tahoma"/>
          <w:szCs w:val="20"/>
          <w:lang w:eastAsia="ru-RU"/>
        </w:rPr>
        <w:t>не позднее 30.0</w:t>
      </w:r>
      <w:r w:rsidR="00BA51ED" w:rsidRPr="000E557F">
        <w:rPr>
          <w:rFonts w:eastAsia="Times New Roman" w:cs="Tahoma"/>
          <w:szCs w:val="20"/>
          <w:lang w:eastAsia="ru-RU"/>
        </w:rPr>
        <w:t>5</w:t>
      </w:r>
      <w:r w:rsidRPr="000E557F">
        <w:rPr>
          <w:rFonts w:eastAsia="Times New Roman" w:cs="Tahoma"/>
          <w:szCs w:val="20"/>
          <w:lang w:eastAsia="ru-RU"/>
        </w:rPr>
        <w:t>.2023г</w:t>
      </w:r>
      <w:r w:rsidR="00EE5FDA" w:rsidRPr="000E557F">
        <w:rPr>
          <w:rFonts w:eastAsia="Times New Roman" w:cs="Tahoma"/>
          <w:szCs w:val="20"/>
          <w:lang w:eastAsia="ru-RU"/>
        </w:rPr>
        <w:t xml:space="preserve">. </w:t>
      </w:r>
      <w:r w:rsidR="00EE5FDA" w:rsidRPr="000E557F">
        <w:rPr>
          <w:rFonts w:eastAsia="Times New Roman" w:cs="Tahoma"/>
          <w:szCs w:val="20"/>
          <w:lang w:eastAsia="ru-RU"/>
        </w:rPr>
        <w:br/>
      </w:r>
    </w:p>
    <w:p w:rsidR="002A33F8" w:rsidRPr="000E557F" w:rsidRDefault="002A33F8" w:rsidP="002A33F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0E557F">
        <w:rPr>
          <w:rFonts w:eastAsia="Times New Roman" w:cs="Times New Roman"/>
          <w:bCs/>
          <w:szCs w:val="24"/>
          <w:lang w:eastAsia="ru-RU"/>
        </w:rPr>
        <w:t xml:space="preserve"> </w:t>
      </w:r>
      <w:r w:rsidRPr="000E557F">
        <w:rPr>
          <w:rFonts w:eastAsia="Times New Roman" w:cs="Times New Roman"/>
          <w:b/>
          <w:szCs w:val="24"/>
          <w:lang w:eastAsia="ru-RU"/>
        </w:rPr>
        <w:t>Основные требования к продукции</w:t>
      </w:r>
      <w:r w:rsidR="0041260E" w:rsidRPr="000E557F">
        <w:rPr>
          <w:rFonts w:eastAsia="Times New Roman" w:cs="Times New Roman"/>
          <w:b/>
          <w:szCs w:val="24"/>
          <w:lang w:eastAsia="ru-RU"/>
        </w:rPr>
        <w:t>,</w:t>
      </w:r>
      <w:r w:rsidR="0082336D" w:rsidRPr="000E557F">
        <w:rPr>
          <w:rFonts w:eastAsia="Times New Roman" w:cs="Times New Roman"/>
          <w:b/>
          <w:szCs w:val="24"/>
          <w:lang w:eastAsia="ru-RU"/>
        </w:rPr>
        <w:t xml:space="preserve"> мест</w:t>
      </w:r>
      <w:r w:rsidR="0041260E" w:rsidRPr="000E557F">
        <w:rPr>
          <w:rFonts w:eastAsia="Times New Roman" w:cs="Times New Roman"/>
          <w:b/>
          <w:szCs w:val="24"/>
          <w:lang w:eastAsia="ru-RU"/>
        </w:rPr>
        <w:t>о</w:t>
      </w:r>
      <w:r w:rsidR="0082336D" w:rsidRPr="000E557F">
        <w:rPr>
          <w:rFonts w:eastAsia="Times New Roman" w:cs="Times New Roman"/>
          <w:b/>
          <w:szCs w:val="24"/>
          <w:lang w:eastAsia="ru-RU"/>
        </w:rPr>
        <w:t xml:space="preserve"> монтажа</w:t>
      </w:r>
      <w:r w:rsidRPr="000E557F">
        <w:rPr>
          <w:rFonts w:eastAsia="Times New Roman" w:cs="Times New Roman"/>
          <w:b/>
          <w:szCs w:val="24"/>
          <w:lang w:eastAsia="ru-RU"/>
        </w:rPr>
        <w:t>:</w:t>
      </w:r>
    </w:p>
    <w:p w:rsidR="002A33F8" w:rsidRPr="000E557F" w:rsidRDefault="002A33F8" w:rsidP="002A33F8">
      <w:pPr>
        <w:spacing w:after="0" w:line="240" w:lineRule="auto"/>
        <w:jc w:val="right"/>
        <w:rPr>
          <w:rFonts w:eastAsia="Times New Roman" w:cs="Times New Roman"/>
          <w:bCs/>
          <w:szCs w:val="24"/>
          <w:lang w:eastAsia="ru-RU"/>
        </w:rPr>
      </w:pPr>
      <w:r w:rsidRPr="000E557F">
        <w:rPr>
          <w:rFonts w:eastAsia="Times New Roman" w:cs="Times New Roman"/>
          <w:b/>
          <w:szCs w:val="24"/>
          <w:lang w:eastAsia="ru-RU"/>
        </w:rPr>
        <w:t>Таблица 1</w:t>
      </w:r>
    </w:p>
    <w:p w:rsidR="002A33F8" w:rsidRPr="000E557F" w:rsidRDefault="002A33F8" w:rsidP="002A33F8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tbl>
      <w:tblPr>
        <w:tblStyle w:val="a8"/>
        <w:tblW w:w="15823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1631"/>
        <w:gridCol w:w="1631"/>
        <w:gridCol w:w="779"/>
        <w:gridCol w:w="1129"/>
        <w:gridCol w:w="1276"/>
        <w:gridCol w:w="1016"/>
        <w:gridCol w:w="1134"/>
        <w:gridCol w:w="685"/>
        <w:gridCol w:w="3897"/>
        <w:gridCol w:w="2078"/>
      </w:tblGrid>
      <w:tr w:rsidR="006D41E1" w:rsidRPr="000E557F" w:rsidTr="00F1321E">
        <w:trPr>
          <w:jc w:val="center"/>
        </w:trPr>
        <w:tc>
          <w:tcPr>
            <w:tcW w:w="567" w:type="dxa"/>
            <w:vMerge w:val="restart"/>
            <w:vAlign w:val="center"/>
          </w:tcPr>
          <w:p w:rsidR="006D41E1" w:rsidRPr="000E557F" w:rsidRDefault="006D41E1" w:rsidP="002A33F8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0E557F">
              <w:rPr>
                <w:rFonts w:cs="Tahoma"/>
                <w:b/>
                <w:sz w:val="18"/>
                <w:szCs w:val="18"/>
              </w:rPr>
              <w:t>№</w:t>
            </w:r>
          </w:p>
        </w:tc>
        <w:tc>
          <w:tcPr>
            <w:tcW w:w="1631" w:type="dxa"/>
            <w:vMerge w:val="restart"/>
          </w:tcPr>
          <w:p w:rsidR="006D41E1" w:rsidRPr="000E557F" w:rsidRDefault="006D41E1" w:rsidP="002A33F8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0E557F">
              <w:rPr>
                <w:rFonts w:cs="Tahoma"/>
                <w:b/>
                <w:sz w:val="18"/>
                <w:szCs w:val="18"/>
              </w:rPr>
              <w:t>Наименование продукции</w:t>
            </w:r>
          </w:p>
        </w:tc>
        <w:tc>
          <w:tcPr>
            <w:tcW w:w="7650" w:type="dxa"/>
            <w:gridSpan w:val="7"/>
            <w:vAlign w:val="center"/>
          </w:tcPr>
          <w:p w:rsidR="006D41E1" w:rsidRPr="000E557F" w:rsidRDefault="006D41E1" w:rsidP="002A33F8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0E557F">
              <w:rPr>
                <w:rFonts w:ascii="Tahoma" w:hAnsi="Tahoma"/>
                <w:b/>
                <w:sz w:val="16"/>
                <w:szCs w:val="24"/>
              </w:rPr>
              <w:t>Характеристики места монтажа</w:t>
            </w:r>
          </w:p>
        </w:tc>
        <w:tc>
          <w:tcPr>
            <w:tcW w:w="3897" w:type="dxa"/>
            <w:vMerge w:val="restart"/>
            <w:vAlign w:val="center"/>
          </w:tcPr>
          <w:p w:rsidR="006D41E1" w:rsidRPr="000E557F" w:rsidRDefault="006D41E1" w:rsidP="002A33F8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0E557F">
              <w:rPr>
                <w:rFonts w:cs="Tahoma"/>
                <w:b/>
                <w:sz w:val="18"/>
                <w:szCs w:val="18"/>
              </w:rPr>
              <w:t>Технические характеристики и комплектность продукции</w:t>
            </w:r>
          </w:p>
        </w:tc>
        <w:tc>
          <w:tcPr>
            <w:tcW w:w="2078" w:type="dxa"/>
            <w:vMerge w:val="restart"/>
          </w:tcPr>
          <w:p w:rsidR="006D41E1" w:rsidRPr="000E557F" w:rsidRDefault="006D41E1" w:rsidP="002A33F8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0E557F">
              <w:rPr>
                <w:rFonts w:cs="Tahoma"/>
                <w:b/>
                <w:sz w:val="18"/>
                <w:szCs w:val="18"/>
              </w:rPr>
              <w:t>Оборудование, подлежащее к демонтажу и замене</w:t>
            </w:r>
          </w:p>
        </w:tc>
      </w:tr>
      <w:tr w:rsidR="006D41E1" w:rsidRPr="000E557F" w:rsidTr="00C12BD6">
        <w:trPr>
          <w:jc w:val="center"/>
        </w:trPr>
        <w:tc>
          <w:tcPr>
            <w:tcW w:w="567" w:type="dxa"/>
            <w:vMerge/>
            <w:vAlign w:val="center"/>
          </w:tcPr>
          <w:p w:rsidR="006D41E1" w:rsidRPr="000E557F" w:rsidRDefault="006D41E1" w:rsidP="002A33F8">
            <w:pPr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631" w:type="dxa"/>
            <w:vMerge/>
          </w:tcPr>
          <w:p w:rsidR="006D41E1" w:rsidRPr="000E557F" w:rsidRDefault="006D41E1" w:rsidP="002A33F8">
            <w:pPr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1631" w:type="dxa"/>
            <w:vAlign w:val="center"/>
          </w:tcPr>
          <w:p w:rsidR="006D41E1" w:rsidRPr="000E557F" w:rsidRDefault="006D41E1" w:rsidP="000155B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0E557F">
              <w:rPr>
                <w:rFonts w:cs="Tahoma"/>
                <w:b/>
                <w:sz w:val="18"/>
                <w:szCs w:val="18"/>
              </w:rPr>
              <w:t>Адрес помещения монтажа</w:t>
            </w:r>
          </w:p>
        </w:tc>
        <w:tc>
          <w:tcPr>
            <w:tcW w:w="779" w:type="dxa"/>
            <w:vAlign w:val="center"/>
          </w:tcPr>
          <w:p w:rsidR="006D41E1" w:rsidRPr="000E557F" w:rsidRDefault="006D41E1" w:rsidP="000155B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0E557F">
              <w:rPr>
                <w:rFonts w:cs="Tahoma"/>
                <w:b/>
                <w:sz w:val="18"/>
                <w:szCs w:val="18"/>
              </w:rPr>
              <w:t>Этаж</w:t>
            </w:r>
          </w:p>
        </w:tc>
        <w:tc>
          <w:tcPr>
            <w:tcW w:w="1129" w:type="dxa"/>
            <w:vAlign w:val="center"/>
          </w:tcPr>
          <w:p w:rsidR="006D41E1" w:rsidRPr="000E557F" w:rsidRDefault="006D41E1" w:rsidP="000155B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0E557F">
              <w:rPr>
                <w:rFonts w:cs="Tahoma"/>
                <w:b/>
                <w:sz w:val="18"/>
                <w:szCs w:val="18"/>
              </w:rPr>
              <w:t xml:space="preserve">Площадь помещения, </w:t>
            </w:r>
            <w:proofErr w:type="spellStart"/>
            <w:r w:rsidRPr="000E557F">
              <w:rPr>
                <w:rFonts w:cs="Tahoma"/>
                <w:b/>
                <w:sz w:val="18"/>
                <w:szCs w:val="18"/>
              </w:rPr>
              <w:t>кв.м</w:t>
            </w:r>
            <w:proofErr w:type="spellEnd"/>
            <w:r w:rsidRPr="000E557F">
              <w:rPr>
                <w:rFonts w:cs="Tahoma"/>
                <w:b/>
                <w:sz w:val="18"/>
                <w:szCs w:val="18"/>
              </w:rPr>
              <w:t>.</w:t>
            </w:r>
          </w:p>
        </w:tc>
        <w:tc>
          <w:tcPr>
            <w:tcW w:w="1276" w:type="dxa"/>
            <w:vAlign w:val="center"/>
          </w:tcPr>
          <w:p w:rsidR="006D41E1" w:rsidRPr="000E557F" w:rsidRDefault="006D41E1" w:rsidP="000155B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0E557F">
              <w:rPr>
                <w:rFonts w:cs="Tahoma"/>
                <w:b/>
                <w:sz w:val="18"/>
                <w:szCs w:val="18"/>
              </w:rPr>
              <w:t>Высота потолков, м</w:t>
            </w:r>
          </w:p>
        </w:tc>
        <w:tc>
          <w:tcPr>
            <w:tcW w:w="1016" w:type="dxa"/>
            <w:vAlign w:val="center"/>
          </w:tcPr>
          <w:p w:rsidR="006D41E1" w:rsidRPr="000E557F" w:rsidRDefault="006D41E1" w:rsidP="000155B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0E557F">
              <w:rPr>
                <w:rFonts w:cs="Tahoma"/>
                <w:b/>
                <w:sz w:val="18"/>
                <w:szCs w:val="18"/>
              </w:rPr>
              <w:t>Протяженность трассы, м</w:t>
            </w:r>
          </w:p>
        </w:tc>
        <w:tc>
          <w:tcPr>
            <w:tcW w:w="1134" w:type="dxa"/>
            <w:vAlign w:val="center"/>
          </w:tcPr>
          <w:p w:rsidR="006D41E1" w:rsidRPr="000E557F" w:rsidRDefault="006D41E1" w:rsidP="000155B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0E557F">
              <w:rPr>
                <w:rFonts w:cs="Tahoma"/>
                <w:b/>
                <w:sz w:val="18"/>
                <w:szCs w:val="18"/>
              </w:rPr>
              <w:t>Тип системы</w:t>
            </w:r>
          </w:p>
        </w:tc>
        <w:tc>
          <w:tcPr>
            <w:tcW w:w="685" w:type="dxa"/>
            <w:vAlign w:val="center"/>
          </w:tcPr>
          <w:p w:rsidR="006D41E1" w:rsidRPr="000E557F" w:rsidRDefault="006D41E1" w:rsidP="000155B6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0E557F">
              <w:rPr>
                <w:rFonts w:cs="Tahoma"/>
                <w:b/>
                <w:sz w:val="18"/>
                <w:szCs w:val="18"/>
              </w:rPr>
              <w:t>Кол-во, шт.</w:t>
            </w:r>
          </w:p>
        </w:tc>
        <w:tc>
          <w:tcPr>
            <w:tcW w:w="3897" w:type="dxa"/>
            <w:vMerge/>
            <w:vAlign w:val="center"/>
          </w:tcPr>
          <w:p w:rsidR="006D41E1" w:rsidRPr="000E557F" w:rsidRDefault="006D41E1" w:rsidP="002A33F8">
            <w:pPr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2078" w:type="dxa"/>
            <w:vMerge/>
          </w:tcPr>
          <w:p w:rsidR="006D41E1" w:rsidRPr="000E557F" w:rsidRDefault="006D41E1" w:rsidP="002A33F8">
            <w:pPr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</w:tr>
      <w:tr w:rsidR="00C12BD6" w:rsidRPr="000E557F" w:rsidTr="00C12BD6">
        <w:trPr>
          <w:trHeight w:val="1787"/>
          <w:jc w:val="center"/>
        </w:trPr>
        <w:tc>
          <w:tcPr>
            <w:tcW w:w="567" w:type="dxa"/>
            <w:vAlign w:val="center"/>
          </w:tcPr>
          <w:p w:rsidR="00C12BD6" w:rsidRPr="000E557F" w:rsidRDefault="00C12BD6" w:rsidP="002A33F8">
            <w:pPr>
              <w:rPr>
                <w:rFonts w:cs="Tahoma"/>
                <w:sz w:val="18"/>
                <w:szCs w:val="18"/>
              </w:rPr>
            </w:pPr>
            <w:r w:rsidRPr="000E557F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631" w:type="dxa"/>
            <w:vAlign w:val="center"/>
          </w:tcPr>
          <w:p w:rsidR="00C12BD6" w:rsidRPr="000E557F" w:rsidRDefault="00D94D0A" w:rsidP="00C75D57">
            <w:pPr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Сплит-система модель </w:t>
            </w:r>
            <w:r w:rsidR="00C75D57">
              <w:rPr>
                <w:rFonts w:ascii="Calibri" w:hAnsi="Calibri" w:cs="Calibri"/>
                <w:sz w:val="18"/>
                <w:szCs w:val="18"/>
              </w:rPr>
              <w:t>7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— </w:t>
            </w:r>
            <w:r w:rsidR="00C75D57">
              <w:rPr>
                <w:rFonts w:ascii="Calibri" w:hAnsi="Calibri" w:cs="Calibri"/>
                <w:sz w:val="18"/>
                <w:szCs w:val="18"/>
              </w:rPr>
              <w:t>7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000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BTU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>/ч (2.6-2.9 кВт)</w:t>
            </w:r>
          </w:p>
        </w:tc>
        <w:tc>
          <w:tcPr>
            <w:tcW w:w="1631" w:type="dxa"/>
          </w:tcPr>
          <w:p w:rsidR="00D94D0A" w:rsidRDefault="00D94D0A" w:rsidP="002A33F8">
            <w:pPr>
              <w:jc w:val="center"/>
              <w:rPr>
                <w:rFonts w:cs="Tahoma"/>
                <w:sz w:val="18"/>
                <w:szCs w:val="18"/>
              </w:rPr>
            </w:pPr>
          </w:p>
          <w:p w:rsidR="00D94D0A" w:rsidRDefault="00D94D0A" w:rsidP="002A33F8">
            <w:pPr>
              <w:jc w:val="center"/>
              <w:rPr>
                <w:rFonts w:cs="Tahoma"/>
                <w:sz w:val="18"/>
                <w:szCs w:val="18"/>
              </w:rPr>
            </w:pPr>
          </w:p>
          <w:p w:rsidR="00D94D0A" w:rsidRDefault="00D94D0A" w:rsidP="002A33F8">
            <w:pPr>
              <w:jc w:val="center"/>
              <w:rPr>
                <w:rFonts w:cs="Tahoma"/>
                <w:sz w:val="18"/>
                <w:szCs w:val="18"/>
              </w:rPr>
            </w:pPr>
          </w:p>
          <w:p w:rsidR="00C12BD6" w:rsidRPr="000E557F" w:rsidRDefault="008F5288" w:rsidP="002A33F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УР, г. Ижевск, ул. Орджоникидзе, 52-А</w:t>
            </w:r>
          </w:p>
        </w:tc>
        <w:tc>
          <w:tcPr>
            <w:tcW w:w="779" w:type="dxa"/>
            <w:vAlign w:val="center"/>
          </w:tcPr>
          <w:p w:rsidR="00C12BD6" w:rsidRPr="000E557F" w:rsidRDefault="008F5288" w:rsidP="002A33F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</w:t>
            </w:r>
          </w:p>
        </w:tc>
        <w:tc>
          <w:tcPr>
            <w:tcW w:w="1129" w:type="dxa"/>
            <w:vAlign w:val="center"/>
          </w:tcPr>
          <w:p w:rsidR="00C12BD6" w:rsidRPr="000E557F" w:rsidRDefault="00253A7D" w:rsidP="002A33F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12,1</w:t>
            </w:r>
          </w:p>
        </w:tc>
        <w:tc>
          <w:tcPr>
            <w:tcW w:w="1276" w:type="dxa"/>
            <w:vAlign w:val="center"/>
          </w:tcPr>
          <w:p w:rsidR="00C12BD6" w:rsidRPr="000E557F" w:rsidRDefault="00D0534C" w:rsidP="002A33F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2,7</w:t>
            </w:r>
          </w:p>
        </w:tc>
        <w:tc>
          <w:tcPr>
            <w:tcW w:w="1016" w:type="dxa"/>
            <w:vAlign w:val="center"/>
          </w:tcPr>
          <w:p w:rsidR="00C12BD6" w:rsidRPr="000E557F" w:rsidRDefault="00BC463F" w:rsidP="002A33F8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C12BD6" w:rsidRPr="000E557F" w:rsidRDefault="00C12BD6" w:rsidP="002A33F8">
            <w:pPr>
              <w:jc w:val="center"/>
              <w:rPr>
                <w:sz w:val="16"/>
                <w:szCs w:val="16"/>
              </w:rPr>
            </w:pPr>
            <w:r w:rsidRPr="000E557F">
              <w:rPr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5" w:type="dxa"/>
            <w:vAlign w:val="center"/>
          </w:tcPr>
          <w:p w:rsidR="00C12BD6" w:rsidRPr="000E557F" w:rsidRDefault="00C12BD6" w:rsidP="002A33F8">
            <w:pPr>
              <w:jc w:val="center"/>
              <w:rPr>
                <w:rFonts w:cs="Tahoma"/>
                <w:sz w:val="18"/>
                <w:szCs w:val="18"/>
              </w:rPr>
            </w:pPr>
            <w:r w:rsidRPr="000E557F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3897" w:type="dxa"/>
            <w:vAlign w:val="center"/>
          </w:tcPr>
          <w:p w:rsidR="0041538A" w:rsidRPr="000E557F" w:rsidRDefault="00BA51ED" w:rsidP="00D94D0A">
            <w:pPr>
              <w:jc w:val="center"/>
              <w:rPr>
                <w:rFonts w:cs="Tahoma"/>
                <w:sz w:val="18"/>
                <w:szCs w:val="18"/>
              </w:rPr>
            </w:pPr>
            <w:r w:rsidRPr="000E557F">
              <w:rPr>
                <w:rFonts w:cs="Tahoma"/>
                <w:sz w:val="18"/>
                <w:szCs w:val="18"/>
              </w:rPr>
              <w:t>Класс энергопотребление А</w:t>
            </w:r>
            <w:r w:rsidR="00C12BD6" w:rsidRPr="000E557F">
              <w:rPr>
                <w:rFonts w:cs="Tahoma"/>
                <w:sz w:val="18"/>
                <w:szCs w:val="18"/>
              </w:rPr>
              <w:t>.</w:t>
            </w:r>
            <w:r w:rsidR="00DC1985" w:rsidRPr="000E557F">
              <w:rPr>
                <w:rFonts w:cs="Tahoma"/>
                <w:sz w:val="18"/>
                <w:szCs w:val="18"/>
              </w:rPr>
              <w:t xml:space="preserve"> Максимальный уровень шума внутреннего блока не более  45 </w:t>
            </w:r>
            <w:proofErr w:type="spellStart"/>
            <w:r w:rsidR="00DC1985" w:rsidRPr="000E557F">
              <w:rPr>
                <w:rFonts w:cs="Tahoma"/>
                <w:sz w:val="18"/>
                <w:szCs w:val="18"/>
              </w:rPr>
              <w:t>ДБл</w:t>
            </w:r>
            <w:proofErr w:type="spellEnd"/>
            <w:r w:rsidR="00DC1985" w:rsidRPr="000E557F">
              <w:rPr>
                <w:rFonts w:cs="Tahoma"/>
                <w:sz w:val="18"/>
                <w:szCs w:val="18"/>
              </w:rPr>
              <w:t xml:space="preserve">. </w:t>
            </w:r>
            <w:r w:rsidR="00C12BD6" w:rsidRPr="000E557F">
              <w:rPr>
                <w:rFonts w:cs="Tahoma"/>
                <w:sz w:val="18"/>
                <w:szCs w:val="18"/>
              </w:rPr>
              <w:t xml:space="preserve"> Требуется отдельное электропитание</w:t>
            </w:r>
            <w:r w:rsidR="00BC463F">
              <w:rPr>
                <w:rFonts w:cs="Tahoma"/>
                <w:sz w:val="18"/>
                <w:szCs w:val="18"/>
              </w:rPr>
              <w:t xml:space="preserve"> (протяженность кабеля не менее 20м)</w:t>
            </w:r>
            <w:r w:rsidR="00C12BD6" w:rsidRPr="000E557F">
              <w:rPr>
                <w:rFonts w:cs="Tahoma"/>
                <w:sz w:val="18"/>
                <w:szCs w:val="18"/>
              </w:rPr>
              <w:t>, отдельный автоматический выключатель, видимые участ</w:t>
            </w:r>
            <w:r w:rsidRPr="000E557F">
              <w:rPr>
                <w:rFonts w:cs="Tahoma"/>
                <w:sz w:val="18"/>
                <w:szCs w:val="18"/>
              </w:rPr>
              <w:t>к</w:t>
            </w:r>
            <w:r w:rsidR="00C12BD6" w:rsidRPr="000E557F">
              <w:rPr>
                <w:rFonts w:cs="Tahoma"/>
                <w:sz w:val="18"/>
                <w:szCs w:val="18"/>
              </w:rPr>
              <w:t xml:space="preserve">и трасс должны быть уложены в широкий кабель канал, по качеству не хуже DKS, длина трассы не менее </w:t>
            </w:r>
            <w:r w:rsidR="00BC463F">
              <w:rPr>
                <w:rFonts w:cs="Tahoma"/>
                <w:sz w:val="18"/>
                <w:szCs w:val="18"/>
              </w:rPr>
              <w:t>4</w:t>
            </w:r>
            <w:r w:rsidR="00C12BD6" w:rsidRPr="000E557F">
              <w:rPr>
                <w:rFonts w:cs="Tahoma"/>
                <w:sz w:val="18"/>
                <w:szCs w:val="18"/>
              </w:rPr>
              <w:t>м.</w:t>
            </w:r>
          </w:p>
          <w:p w:rsidR="0082336D" w:rsidRPr="000E557F" w:rsidRDefault="0082336D" w:rsidP="0082336D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2078" w:type="dxa"/>
            <w:vAlign w:val="center"/>
          </w:tcPr>
          <w:p w:rsidR="00C12BD6" w:rsidRPr="000E557F" w:rsidRDefault="00D94D0A" w:rsidP="002A33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  <w:p w:rsidR="00C12BD6" w:rsidRPr="000E557F" w:rsidRDefault="00C12BD6" w:rsidP="002A33F8">
            <w:pPr>
              <w:jc w:val="center"/>
              <w:rPr>
                <w:sz w:val="18"/>
                <w:szCs w:val="18"/>
              </w:rPr>
            </w:pPr>
          </w:p>
        </w:tc>
      </w:tr>
      <w:tr w:rsidR="00C12BD6" w:rsidRPr="000E557F" w:rsidTr="00C12BD6">
        <w:trPr>
          <w:trHeight w:val="2400"/>
          <w:jc w:val="center"/>
        </w:trPr>
        <w:tc>
          <w:tcPr>
            <w:tcW w:w="567" w:type="dxa"/>
            <w:vAlign w:val="center"/>
          </w:tcPr>
          <w:p w:rsidR="00C12BD6" w:rsidRPr="000E557F" w:rsidRDefault="00C12BD6" w:rsidP="002A33F8">
            <w:pPr>
              <w:rPr>
                <w:rFonts w:cs="Tahoma"/>
                <w:sz w:val="18"/>
                <w:szCs w:val="18"/>
              </w:rPr>
            </w:pPr>
            <w:r w:rsidRPr="000E557F">
              <w:rPr>
                <w:rFonts w:cs="Tahoma"/>
                <w:sz w:val="18"/>
                <w:szCs w:val="18"/>
              </w:rPr>
              <w:lastRenderedPageBreak/>
              <w:t>2</w:t>
            </w:r>
          </w:p>
        </w:tc>
        <w:tc>
          <w:tcPr>
            <w:tcW w:w="1631" w:type="dxa"/>
            <w:vAlign w:val="center"/>
          </w:tcPr>
          <w:p w:rsidR="00C12BD6" w:rsidRPr="000E557F" w:rsidRDefault="00C12BD6" w:rsidP="000155B6">
            <w:pPr>
              <w:jc w:val="center"/>
              <w:rPr>
                <w:sz w:val="18"/>
                <w:szCs w:val="18"/>
              </w:rPr>
            </w:pPr>
            <w:r w:rsidRPr="00AE112C">
              <w:rPr>
                <w:sz w:val="18"/>
                <w:szCs w:val="18"/>
              </w:rPr>
              <w:t>Кондиционер модель 12 — 12000 BTU/ч (3.5-3.8 кВт)</w:t>
            </w:r>
            <w:r w:rsidR="00AE112C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1" w:type="dxa"/>
          </w:tcPr>
          <w:p w:rsidR="00D94D0A" w:rsidRDefault="00D94D0A" w:rsidP="002A33F8">
            <w:pPr>
              <w:jc w:val="center"/>
              <w:rPr>
                <w:rFonts w:cs="Tahoma"/>
                <w:sz w:val="18"/>
                <w:szCs w:val="18"/>
              </w:rPr>
            </w:pPr>
          </w:p>
          <w:p w:rsidR="00D94D0A" w:rsidRDefault="00D94D0A" w:rsidP="002A33F8">
            <w:pPr>
              <w:jc w:val="center"/>
              <w:rPr>
                <w:rFonts w:cs="Tahoma"/>
                <w:sz w:val="18"/>
                <w:szCs w:val="18"/>
              </w:rPr>
            </w:pPr>
          </w:p>
          <w:p w:rsidR="00D94D0A" w:rsidRDefault="00D94D0A" w:rsidP="002A33F8">
            <w:pPr>
              <w:jc w:val="center"/>
              <w:rPr>
                <w:rFonts w:cs="Tahoma"/>
                <w:sz w:val="18"/>
                <w:szCs w:val="18"/>
              </w:rPr>
            </w:pPr>
          </w:p>
          <w:p w:rsidR="00D94D0A" w:rsidRDefault="00D94D0A" w:rsidP="002A33F8">
            <w:pPr>
              <w:jc w:val="center"/>
              <w:rPr>
                <w:rFonts w:cs="Tahoma"/>
                <w:sz w:val="18"/>
                <w:szCs w:val="18"/>
              </w:rPr>
            </w:pPr>
          </w:p>
          <w:p w:rsidR="00C12BD6" w:rsidRPr="00D94D0A" w:rsidRDefault="00D94D0A" w:rsidP="002A33F8">
            <w:pPr>
              <w:jc w:val="center"/>
              <w:rPr>
                <w:rFonts w:cs="Tahoma"/>
                <w:sz w:val="18"/>
                <w:szCs w:val="18"/>
              </w:rPr>
            </w:pPr>
            <w:r w:rsidRPr="00D94D0A">
              <w:rPr>
                <w:rFonts w:cs="Tahoma"/>
                <w:sz w:val="18"/>
                <w:szCs w:val="18"/>
              </w:rPr>
              <w:t>УР, г. Ижевск, ул. Орджоникидзе, 52-А</w:t>
            </w:r>
          </w:p>
        </w:tc>
        <w:tc>
          <w:tcPr>
            <w:tcW w:w="779" w:type="dxa"/>
            <w:vAlign w:val="center"/>
          </w:tcPr>
          <w:p w:rsidR="00C12BD6" w:rsidRPr="00AE112C" w:rsidRDefault="00AE112C" w:rsidP="002A33F8">
            <w:pPr>
              <w:jc w:val="center"/>
              <w:rPr>
                <w:rFonts w:cs="Tahoma"/>
                <w:sz w:val="18"/>
                <w:szCs w:val="18"/>
                <w:lang w:val="en-US"/>
              </w:rPr>
            </w:pPr>
            <w:r>
              <w:rPr>
                <w:rFonts w:cs="Tahoma"/>
                <w:sz w:val="18"/>
                <w:szCs w:val="18"/>
                <w:lang w:val="en-US"/>
              </w:rPr>
              <w:t>4</w:t>
            </w:r>
          </w:p>
        </w:tc>
        <w:tc>
          <w:tcPr>
            <w:tcW w:w="1129" w:type="dxa"/>
            <w:vAlign w:val="center"/>
          </w:tcPr>
          <w:p w:rsidR="00C12BD6" w:rsidRPr="00AE112C" w:rsidRDefault="00AE112C" w:rsidP="002A33F8">
            <w:pPr>
              <w:jc w:val="center"/>
              <w:rPr>
                <w:rFonts w:cs="Tahoma"/>
                <w:sz w:val="18"/>
                <w:szCs w:val="18"/>
                <w:lang w:val="en-US"/>
              </w:rPr>
            </w:pPr>
            <w:r>
              <w:rPr>
                <w:rFonts w:cs="Tahoma"/>
                <w:sz w:val="18"/>
                <w:szCs w:val="18"/>
                <w:lang w:val="en-US"/>
              </w:rPr>
              <w:t>67.8</w:t>
            </w:r>
          </w:p>
        </w:tc>
        <w:tc>
          <w:tcPr>
            <w:tcW w:w="1276" w:type="dxa"/>
            <w:vAlign w:val="center"/>
          </w:tcPr>
          <w:p w:rsidR="00C12BD6" w:rsidRPr="000E557F" w:rsidRDefault="00C12BD6" w:rsidP="002A33F8">
            <w:pPr>
              <w:jc w:val="center"/>
              <w:rPr>
                <w:rFonts w:cs="Tahoma"/>
                <w:sz w:val="18"/>
                <w:szCs w:val="18"/>
              </w:rPr>
            </w:pPr>
            <w:r w:rsidRPr="000E557F">
              <w:rPr>
                <w:rFonts w:cs="Tahoma"/>
                <w:sz w:val="18"/>
                <w:szCs w:val="18"/>
              </w:rPr>
              <w:t>2,7</w:t>
            </w:r>
          </w:p>
        </w:tc>
        <w:tc>
          <w:tcPr>
            <w:tcW w:w="1016" w:type="dxa"/>
            <w:vAlign w:val="center"/>
          </w:tcPr>
          <w:p w:rsidR="00C12BD6" w:rsidRPr="000E557F" w:rsidRDefault="00BC463F" w:rsidP="002A33F8">
            <w:pPr>
              <w:jc w:val="center"/>
              <w:rPr>
                <w:szCs w:val="24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34" w:type="dxa"/>
            <w:vAlign w:val="center"/>
          </w:tcPr>
          <w:p w:rsidR="00C12BD6" w:rsidRPr="000E557F" w:rsidRDefault="00C12BD6" w:rsidP="002A33F8">
            <w:pPr>
              <w:jc w:val="center"/>
              <w:rPr>
                <w:sz w:val="16"/>
                <w:szCs w:val="16"/>
              </w:rPr>
            </w:pPr>
            <w:r w:rsidRPr="000E557F">
              <w:rPr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5" w:type="dxa"/>
            <w:vAlign w:val="center"/>
          </w:tcPr>
          <w:p w:rsidR="00C12BD6" w:rsidRPr="000E557F" w:rsidRDefault="00C12BD6" w:rsidP="002A33F8">
            <w:pPr>
              <w:jc w:val="center"/>
              <w:rPr>
                <w:rFonts w:cs="Tahoma"/>
                <w:sz w:val="18"/>
                <w:szCs w:val="18"/>
              </w:rPr>
            </w:pPr>
            <w:r w:rsidRPr="000E557F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3897" w:type="dxa"/>
            <w:vAlign w:val="center"/>
          </w:tcPr>
          <w:p w:rsidR="0082336D" w:rsidRPr="000E557F" w:rsidRDefault="00FE706B" w:rsidP="00BC463F">
            <w:pPr>
              <w:jc w:val="center"/>
              <w:rPr>
                <w:rFonts w:cs="Tahoma"/>
                <w:sz w:val="18"/>
                <w:szCs w:val="18"/>
              </w:rPr>
            </w:pPr>
            <w:r w:rsidRPr="000E557F">
              <w:rPr>
                <w:rFonts w:cs="Tahoma"/>
                <w:sz w:val="18"/>
                <w:szCs w:val="18"/>
              </w:rPr>
              <w:t>Класс энергопотребление А.</w:t>
            </w:r>
            <w:r w:rsidR="00DC1985" w:rsidRPr="000E557F">
              <w:rPr>
                <w:rFonts w:cs="Tahoma"/>
                <w:sz w:val="18"/>
                <w:szCs w:val="18"/>
              </w:rPr>
              <w:t xml:space="preserve"> Максимальный уровень шума внутреннего блока не более  45 </w:t>
            </w:r>
            <w:proofErr w:type="spellStart"/>
            <w:r w:rsidR="00DC1985" w:rsidRPr="000E557F">
              <w:rPr>
                <w:rFonts w:cs="Tahoma"/>
                <w:sz w:val="18"/>
                <w:szCs w:val="18"/>
              </w:rPr>
              <w:t>ДБл</w:t>
            </w:r>
            <w:proofErr w:type="spellEnd"/>
            <w:r w:rsidR="00DC1985" w:rsidRPr="000E557F">
              <w:rPr>
                <w:rFonts w:cs="Tahoma"/>
                <w:sz w:val="18"/>
                <w:szCs w:val="18"/>
              </w:rPr>
              <w:t xml:space="preserve">. </w:t>
            </w:r>
            <w:r w:rsidRPr="000E557F">
              <w:rPr>
                <w:rFonts w:cs="Tahoma"/>
                <w:sz w:val="18"/>
                <w:szCs w:val="18"/>
              </w:rPr>
              <w:t xml:space="preserve"> Требуется отдельное электропитание</w:t>
            </w:r>
            <w:r w:rsidR="00BC463F">
              <w:rPr>
                <w:rFonts w:cs="Tahoma"/>
                <w:sz w:val="18"/>
                <w:szCs w:val="18"/>
              </w:rPr>
              <w:t xml:space="preserve"> (протяженность кабеля не менее 20м)</w:t>
            </w:r>
            <w:r w:rsidRPr="000E557F">
              <w:rPr>
                <w:rFonts w:cs="Tahoma"/>
                <w:sz w:val="18"/>
                <w:szCs w:val="18"/>
              </w:rPr>
              <w:t xml:space="preserve">, отдельный автоматический выключатель, видимые участки трасс должны быть уложены в широкий кабель канал, по качеству не хуже DKS, длина трассы не менее </w:t>
            </w:r>
            <w:r w:rsidR="00BC463F">
              <w:rPr>
                <w:rFonts w:cs="Tahoma"/>
                <w:sz w:val="18"/>
                <w:szCs w:val="18"/>
              </w:rPr>
              <w:t>11</w:t>
            </w:r>
            <w:r w:rsidRPr="000E557F">
              <w:rPr>
                <w:rFonts w:cs="Tahoma"/>
                <w:sz w:val="18"/>
                <w:szCs w:val="18"/>
              </w:rPr>
              <w:t>м.</w:t>
            </w:r>
          </w:p>
        </w:tc>
        <w:tc>
          <w:tcPr>
            <w:tcW w:w="2078" w:type="dxa"/>
            <w:vAlign w:val="center"/>
          </w:tcPr>
          <w:p w:rsidR="00C12BD6" w:rsidRPr="00AE112C" w:rsidRDefault="00C12BD6" w:rsidP="00AE112C">
            <w:pPr>
              <w:jc w:val="center"/>
              <w:rPr>
                <w:sz w:val="18"/>
                <w:szCs w:val="18"/>
                <w:lang w:val="en-US"/>
              </w:rPr>
            </w:pPr>
            <w:r w:rsidRPr="00AE112C">
              <w:rPr>
                <w:sz w:val="18"/>
                <w:szCs w:val="18"/>
              </w:rPr>
              <w:t>Кондиционер "</w:t>
            </w:r>
            <w:proofErr w:type="spellStart"/>
            <w:r w:rsidR="00AE112C" w:rsidRPr="00AE112C">
              <w:rPr>
                <w:sz w:val="18"/>
                <w:szCs w:val="18"/>
                <w:lang w:val="en-US"/>
              </w:rPr>
              <w:t>LESSAR</w:t>
            </w:r>
            <w:proofErr w:type="spellEnd"/>
            <w:r w:rsidRPr="00AE112C">
              <w:rPr>
                <w:sz w:val="18"/>
                <w:szCs w:val="18"/>
              </w:rPr>
              <w:t xml:space="preserve">" </w:t>
            </w:r>
            <w:r w:rsidR="00AE112C">
              <w:rPr>
                <w:sz w:val="18"/>
                <w:szCs w:val="18"/>
                <w:lang w:val="en-US"/>
              </w:rPr>
              <w:t>LS-H07KEA2</w:t>
            </w:r>
          </w:p>
        </w:tc>
      </w:tr>
      <w:tr w:rsidR="002419DD" w:rsidRPr="008F5288" w:rsidTr="00081664">
        <w:trPr>
          <w:jc w:val="center"/>
        </w:trPr>
        <w:tc>
          <w:tcPr>
            <w:tcW w:w="567" w:type="dxa"/>
            <w:vAlign w:val="center"/>
          </w:tcPr>
          <w:p w:rsidR="002419DD" w:rsidRPr="000E557F" w:rsidRDefault="002419DD" w:rsidP="002A33F8">
            <w:pPr>
              <w:rPr>
                <w:rFonts w:cs="Tahoma"/>
                <w:sz w:val="18"/>
                <w:szCs w:val="18"/>
              </w:rPr>
            </w:pPr>
            <w:r w:rsidRPr="000E557F">
              <w:rPr>
                <w:rFonts w:cs="Tahoma"/>
                <w:sz w:val="18"/>
                <w:szCs w:val="18"/>
              </w:rPr>
              <w:t>3</w:t>
            </w:r>
          </w:p>
        </w:tc>
        <w:tc>
          <w:tcPr>
            <w:tcW w:w="1631" w:type="dxa"/>
            <w:vAlign w:val="center"/>
          </w:tcPr>
          <w:p w:rsidR="002419DD" w:rsidRPr="000E557F" w:rsidRDefault="00D94D0A" w:rsidP="00C95817">
            <w:pPr>
              <w:jc w:val="center"/>
              <w:rPr>
                <w:sz w:val="18"/>
                <w:szCs w:val="18"/>
              </w:rPr>
            </w:pPr>
            <w:r w:rsidRPr="00D94D0A">
              <w:rPr>
                <w:sz w:val="18"/>
                <w:szCs w:val="18"/>
              </w:rPr>
              <w:t xml:space="preserve">Кондиционер модель 12 — 12000 </w:t>
            </w:r>
            <w:proofErr w:type="spellStart"/>
            <w:r w:rsidRPr="00D94D0A">
              <w:rPr>
                <w:sz w:val="18"/>
                <w:szCs w:val="18"/>
              </w:rPr>
              <w:t>BTU</w:t>
            </w:r>
            <w:proofErr w:type="spellEnd"/>
            <w:r w:rsidRPr="00D94D0A">
              <w:rPr>
                <w:sz w:val="18"/>
                <w:szCs w:val="18"/>
              </w:rPr>
              <w:t>/ч (3.5-3.8 кВт)</w:t>
            </w:r>
            <w:r w:rsidRPr="00D94D0A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1" w:type="dxa"/>
          </w:tcPr>
          <w:p w:rsidR="00D94D0A" w:rsidRDefault="00D94D0A" w:rsidP="002A33F8">
            <w:pPr>
              <w:jc w:val="center"/>
              <w:rPr>
                <w:rFonts w:cs="Tahoma"/>
                <w:sz w:val="18"/>
                <w:szCs w:val="18"/>
              </w:rPr>
            </w:pPr>
          </w:p>
          <w:p w:rsidR="00D94D0A" w:rsidRDefault="00D94D0A" w:rsidP="002A33F8">
            <w:pPr>
              <w:jc w:val="center"/>
              <w:rPr>
                <w:rFonts w:cs="Tahoma"/>
                <w:sz w:val="18"/>
                <w:szCs w:val="18"/>
              </w:rPr>
            </w:pPr>
          </w:p>
          <w:p w:rsidR="002419DD" w:rsidRPr="00D94D0A" w:rsidRDefault="00D94D0A" w:rsidP="002A33F8">
            <w:pPr>
              <w:jc w:val="center"/>
              <w:rPr>
                <w:rFonts w:cs="Tahoma"/>
                <w:sz w:val="18"/>
                <w:szCs w:val="18"/>
              </w:rPr>
            </w:pPr>
            <w:r w:rsidRPr="00D94D0A">
              <w:rPr>
                <w:rFonts w:cs="Tahoma"/>
                <w:sz w:val="18"/>
                <w:szCs w:val="18"/>
              </w:rPr>
              <w:t>УР, г. Ижевск, ул. Орджоникидзе, 52-А</w:t>
            </w:r>
          </w:p>
        </w:tc>
        <w:tc>
          <w:tcPr>
            <w:tcW w:w="779" w:type="dxa"/>
            <w:vAlign w:val="center"/>
          </w:tcPr>
          <w:p w:rsidR="002419DD" w:rsidRPr="000E557F" w:rsidRDefault="002419DD" w:rsidP="002A33F8">
            <w:pPr>
              <w:jc w:val="center"/>
              <w:rPr>
                <w:rFonts w:cs="Tahoma"/>
                <w:sz w:val="18"/>
                <w:szCs w:val="18"/>
              </w:rPr>
            </w:pPr>
            <w:r w:rsidRPr="000E557F">
              <w:rPr>
                <w:rFonts w:cs="Tahoma"/>
                <w:sz w:val="18"/>
                <w:szCs w:val="18"/>
              </w:rPr>
              <w:t>4</w:t>
            </w:r>
          </w:p>
        </w:tc>
        <w:tc>
          <w:tcPr>
            <w:tcW w:w="1129" w:type="dxa"/>
            <w:vAlign w:val="center"/>
          </w:tcPr>
          <w:p w:rsidR="002419DD" w:rsidRPr="000E557F" w:rsidRDefault="00D94D0A" w:rsidP="002A33F8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34,1</w:t>
            </w:r>
          </w:p>
        </w:tc>
        <w:tc>
          <w:tcPr>
            <w:tcW w:w="1276" w:type="dxa"/>
            <w:vAlign w:val="center"/>
          </w:tcPr>
          <w:p w:rsidR="002419DD" w:rsidRPr="000E557F" w:rsidRDefault="002419DD" w:rsidP="002A33F8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0E557F">
              <w:rPr>
                <w:rFonts w:cs="Tahoma"/>
                <w:sz w:val="18"/>
                <w:szCs w:val="18"/>
              </w:rPr>
              <w:t>2,7</w:t>
            </w:r>
          </w:p>
        </w:tc>
        <w:tc>
          <w:tcPr>
            <w:tcW w:w="1016" w:type="dxa"/>
            <w:vAlign w:val="center"/>
          </w:tcPr>
          <w:p w:rsidR="002419DD" w:rsidRPr="000E557F" w:rsidRDefault="00D94D0A" w:rsidP="002A33F8">
            <w:pPr>
              <w:jc w:val="center"/>
              <w:rPr>
                <w:szCs w:val="24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2419DD" w:rsidRPr="000E557F" w:rsidRDefault="002419DD" w:rsidP="002A33F8">
            <w:pPr>
              <w:jc w:val="center"/>
              <w:rPr>
                <w:sz w:val="16"/>
                <w:szCs w:val="16"/>
              </w:rPr>
            </w:pPr>
            <w:r w:rsidRPr="000E557F">
              <w:rPr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5" w:type="dxa"/>
            <w:tcBorders>
              <w:bottom w:val="nil"/>
            </w:tcBorders>
            <w:vAlign w:val="center"/>
          </w:tcPr>
          <w:p w:rsidR="002419DD" w:rsidRPr="000E557F" w:rsidRDefault="002419DD" w:rsidP="002A33F8">
            <w:pPr>
              <w:jc w:val="center"/>
              <w:rPr>
                <w:rFonts w:cs="Tahoma"/>
                <w:sz w:val="18"/>
                <w:szCs w:val="18"/>
              </w:rPr>
            </w:pPr>
            <w:r w:rsidRPr="000E557F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3897" w:type="dxa"/>
          </w:tcPr>
          <w:p w:rsidR="002419DD" w:rsidRPr="000E557F" w:rsidRDefault="002419DD" w:rsidP="00D94D0A">
            <w:r w:rsidRPr="000E557F">
              <w:rPr>
                <w:rFonts w:cs="Tahoma"/>
                <w:sz w:val="18"/>
                <w:szCs w:val="18"/>
              </w:rPr>
              <w:t xml:space="preserve">Класс энергопотребление А, Максимальный уровень шума внутреннего блока не </w:t>
            </w:r>
            <w:proofErr w:type="gramStart"/>
            <w:r w:rsidRPr="000E557F">
              <w:rPr>
                <w:rFonts w:cs="Tahoma"/>
                <w:sz w:val="18"/>
                <w:szCs w:val="18"/>
              </w:rPr>
              <w:t>более  45</w:t>
            </w:r>
            <w:proofErr w:type="gramEnd"/>
            <w:r w:rsidRPr="000E557F">
              <w:rPr>
                <w:rFonts w:cs="Tahoma"/>
                <w:sz w:val="18"/>
                <w:szCs w:val="18"/>
              </w:rPr>
              <w:t xml:space="preserve"> </w:t>
            </w:r>
            <w:proofErr w:type="spellStart"/>
            <w:r w:rsidRPr="000E557F">
              <w:rPr>
                <w:rFonts w:cs="Tahoma"/>
                <w:sz w:val="18"/>
                <w:szCs w:val="18"/>
              </w:rPr>
              <w:t>ДБл</w:t>
            </w:r>
            <w:proofErr w:type="spellEnd"/>
            <w:r w:rsidRPr="000E557F">
              <w:rPr>
                <w:rFonts w:cs="Tahoma"/>
                <w:sz w:val="18"/>
                <w:szCs w:val="18"/>
              </w:rPr>
              <w:t>. Требуется отдельное электропитание</w:t>
            </w:r>
            <w:r w:rsidR="00BC463F">
              <w:rPr>
                <w:rFonts w:cs="Tahoma"/>
                <w:sz w:val="18"/>
                <w:szCs w:val="18"/>
              </w:rPr>
              <w:t xml:space="preserve"> (протяженность кабеля не менее 20м)</w:t>
            </w:r>
            <w:r w:rsidRPr="000E557F">
              <w:rPr>
                <w:rFonts w:cs="Tahoma"/>
                <w:sz w:val="18"/>
                <w:szCs w:val="18"/>
              </w:rPr>
              <w:t xml:space="preserve">, отдельный автоматический выключатель, видимые участи трасс должны быть уложены в широкий кабель канал, по качеству не хуже DKS, длина трассы не менее </w:t>
            </w:r>
            <w:r w:rsidR="00D94D0A">
              <w:rPr>
                <w:rFonts w:cs="Tahoma"/>
                <w:sz w:val="18"/>
                <w:szCs w:val="18"/>
              </w:rPr>
              <w:t>4</w:t>
            </w:r>
            <w:r w:rsidRPr="000E557F">
              <w:rPr>
                <w:rFonts w:cs="Tahoma"/>
                <w:sz w:val="18"/>
                <w:szCs w:val="18"/>
              </w:rPr>
              <w:t>м</w:t>
            </w:r>
          </w:p>
        </w:tc>
        <w:tc>
          <w:tcPr>
            <w:tcW w:w="2078" w:type="dxa"/>
            <w:vAlign w:val="center"/>
          </w:tcPr>
          <w:p w:rsidR="002419DD" w:rsidRPr="000E557F" w:rsidRDefault="002419DD" w:rsidP="00AE112C">
            <w:pPr>
              <w:jc w:val="center"/>
              <w:rPr>
                <w:sz w:val="18"/>
                <w:szCs w:val="18"/>
                <w:lang w:val="en-US"/>
              </w:rPr>
            </w:pPr>
            <w:r w:rsidRPr="00AE112C">
              <w:rPr>
                <w:sz w:val="18"/>
                <w:szCs w:val="18"/>
              </w:rPr>
              <w:t>Кондиционер</w:t>
            </w:r>
            <w:r w:rsidRPr="00AE112C">
              <w:rPr>
                <w:sz w:val="18"/>
                <w:szCs w:val="18"/>
                <w:lang w:val="en-US"/>
              </w:rPr>
              <w:t xml:space="preserve"> "</w:t>
            </w:r>
            <w:proofErr w:type="spellStart"/>
            <w:r w:rsidR="00AE112C">
              <w:rPr>
                <w:sz w:val="18"/>
                <w:szCs w:val="18"/>
                <w:lang w:val="en-US"/>
              </w:rPr>
              <w:t>DeLonghi</w:t>
            </w:r>
            <w:proofErr w:type="spellEnd"/>
            <w:r w:rsidRPr="00AE112C">
              <w:rPr>
                <w:sz w:val="18"/>
                <w:szCs w:val="18"/>
                <w:lang w:val="en-US"/>
              </w:rPr>
              <w:t xml:space="preserve">" </w:t>
            </w:r>
            <w:r w:rsidR="00AE112C">
              <w:rPr>
                <w:sz w:val="18"/>
                <w:szCs w:val="18"/>
                <w:lang w:val="en-US"/>
              </w:rPr>
              <w:t>INUW12HAA</w:t>
            </w:r>
          </w:p>
        </w:tc>
      </w:tr>
      <w:tr w:rsidR="002419DD" w:rsidRPr="00A8405D" w:rsidTr="00081664">
        <w:trPr>
          <w:jc w:val="center"/>
        </w:trPr>
        <w:tc>
          <w:tcPr>
            <w:tcW w:w="567" w:type="dxa"/>
            <w:vAlign w:val="center"/>
          </w:tcPr>
          <w:p w:rsidR="002419DD" w:rsidRPr="000E557F" w:rsidRDefault="002419DD" w:rsidP="002A33F8">
            <w:pPr>
              <w:rPr>
                <w:rFonts w:cs="Tahoma"/>
                <w:sz w:val="18"/>
                <w:szCs w:val="18"/>
              </w:rPr>
            </w:pPr>
            <w:r w:rsidRPr="000E557F">
              <w:rPr>
                <w:rFonts w:cs="Tahoma"/>
                <w:sz w:val="18"/>
                <w:szCs w:val="18"/>
              </w:rPr>
              <w:t>4</w:t>
            </w:r>
          </w:p>
        </w:tc>
        <w:tc>
          <w:tcPr>
            <w:tcW w:w="1631" w:type="dxa"/>
            <w:vAlign w:val="center"/>
          </w:tcPr>
          <w:p w:rsidR="002419DD" w:rsidRPr="000E557F" w:rsidRDefault="00C75D57" w:rsidP="00C75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Кондиционер модель 9 — 9</w:t>
            </w:r>
            <w:r w:rsidR="00D94D0A" w:rsidRPr="00D94D0A">
              <w:rPr>
                <w:sz w:val="18"/>
                <w:szCs w:val="18"/>
              </w:rPr>
              <w:t xml:space="preserve">000 </w:t>
            </w:r>
            <w:proofErr w:type="spellStart"/>
            <w:r w:rsidR="00D94D0A" w:rsidRPr="00D94D0A">
              <w:rPr>
                <w:sz w:val="18"/>
                <w:szCs w:val="18"/>
              </w:rPr>
              <w:t>BTU</w:t>
            </w:r>
            <w:proofErr w:type="spellEnd"/>
            <w:r w:rsidR="00D94D0A" w:rsidRPr="00D94D0A">
              <w:rPr>
                <w:sz w:val="18"/>
                <w:szCs w:val="18"/>
              </w:rPr>
              <w:t>/ч (3.5-3.8 кВт)</w:t>
            </w:r>
            <w:r w:rsidR="00D94D0A" w:rsidRPr="00D94D0A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1" w:type="dxa"/>
          </w:tcPr>
          <w:p w:rsidR="00D94D0A" w:rsidRDefault="00D94D0A" w:rsidP="002A33F8">
            <w:pPr>
              <w:jc w:val="center"/>
              <w:rPr>
                <w:rFonts w:cs="Tahoma"/>
                <w:sz w:val="18"/>
                <w:szCs w:val="18"/>
              </w:rPr>
            </w:pPr>
          </w:p>
          <w:p w:rsidR="00D94D0A" w:rsidRDefault="00D94D0A" w:rsidP="002A33F8">
            <w:pPr>
              <w:jc w:val="center"/>
              <w:rPr>
                <w:rFonts w:cs="Tahoma"/>
                <w:sz w:val="18"/>
                <w:szCs w:val="18"/>
              </w:rPr>
            </w:pPr>
          </w:p>
          <w:p w:rsidR="002419DD" w:rsidRPr="00D94D0A" w:rsidRDefault="00D94D0A" w:rsidP="00D94D0A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D94D0A">
              <w:rPr>
                <w:rFonts w:cs="Tahoma"/>
                <w:sz w:val="18"/>
                <w:szCs w:val="18"/>
              </w:rPr>
              <w:t xml:space="preserve">УР, г. Ижевск, ул. </w:t>
            </w:r>
            <w:r>
              <w:rPr>
                <w:rFonts w:cs="Tahoma"/>
                <w:sz w:val="18"/>
                <w:szCs w:val="18"/>
              </w:rPr>
              <w:t>Кирова</w:t>
            </w:r>
            <w:r w:rsidRPr="00D94D0A">
              <w:rPr>
                <w:rFonts w:cs="Tahoma"/>
                <w:sz w:val="18"/>
                <w:szCs w:val="18"/>
              </w:rPr>
              <w:t xml:space="preserve">, </w:t>
            </w:r>
            <w:r>
              <w:rPr>
                <w:rFonts w:cs="Tahoma"/>
                <w:sz w:val="18"/>
                <w:szCs w:val="18"/>
              </w:rPr>
              <w:t>142</w:t>
            </w:r>
          </w:p>
        </w:tc>
        <w:tc>
          <w:tcPr>
            <w:tcW w:w="779" w:type="dxa"/>
            <w:vAlign w:val="center"/>
          </w:tcPr>
          <w:p w:rsidR="002419DD" w:rsidRPr="000E557F" w:rsidRDefault="00D94D0A" w:rsidP="002A33F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129" w:type="dxa"/>
            <w:vAlign w:val="center"/>
          </w:tcPr>
          <w:p w:rsidR="002419DD" w:rsidRPr="000E557F" w:rsidRDefault="002419DD" w:rsidP="00C0717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C07179">
              <w:rPr>
                <w:rFonts w:cs="Tahoma"/>
                <w:color w:val="000000"/>
                <w:sz w:val="18"/>
                <w:szCs w:val="18"/>
              </w:rPr>
              <w:t>1</w:t>
            </w:r>
            <w:r w:rsidR="00C07179" w:rsidRPr="00C07179">
              <w:rPr>
                <w:rFonts w:cs="Tahoma"/>
                <w:color w:val="000000"/>
                <w:sz w:val="18"/>
                <w:szCs w:val="18"/>
              </w:rPr>
              <w:t>8</w:t>
            </w:r>
            <w:r w:rsidRPr="00C07179">
              <w:rPr>
                <w:rFonts w:cs="Tahoma"/>
                <w:color w:val="000000"/>
                <w:sz w:val="18"/>
                <w:szCs w:val="18"/>
              </w:rPr>
              <w:t>,</w:t>
            </w:r>
            <w:r w:rsidR="00C07179">
              <w:rPr>
                <w:rFonts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2419DD" w:rsidRPr="000E557F" w:rsidRDefault="00D0534C" w:rsidP="002A33F8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3,5</w:t>
            </w:r>
          </w:p>
        </w:tc>
        <w:tc>
          <w:tcPr>
            <w:tcW w:w="1016" w:type="dxa"/>
            <w:vAlign w:val="center"/>
          </w:tcPr>
          <w:p w:rsidR="002419DD" w:rsidRPr="000E557F" w:rsidRDefault="00BC463F" w:rsidP="002A33F8">
            <w:pPr>
              <w:jc w:val="center"/>
              <w:rPr>
                <w:szCs w:val="24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2419DD" w:rsidRPr="000E557F" w:rsidRDefault="009866A0" w:rsidP="002A33F8">
            <w:pPr>
              <w:jc w:val="center"/>
              <w:rPr>
                <w:sz w:val="16"/>
                <w:szCs w:val="16"/>
              </w:rPr>
            </w:pPr>
            <w:r w:rsidRPr="000E557F">
              <w:rPr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5" w:type="dxa"/>
            <w:tcBorders>
              <w:bottom w:val="nil"/>
            </w:tcBorders>
            <w:vAlign w:val="center"/>
          </w:tcPr>
          <w:p w:rsidR="002419DD" w:rsidRPr="000E557F" w:rsidRDefault="002419DD" w:rsidP="002A33F8">
            <w:pPr>
              <w:jc w:val="center"/>
              <w:rPr>
                <w:rFonts w:cs="Tahoma"/>
                <w:sz w:val="18"/>
                <w:szCs w:val="18"/>
              </w:rPr>
            </w:pPr>
            <w:r w:rsidRPr="000E557F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3897" w:type="dxa"/>
          </w:tcPr>
          <w:p w:rsidR="002419DD" w:rsidRPr="000E557F" w:rsidRDefault="002419DD" w:rsidP="00BC463F">
            <w:r w:rsidRPr="000E557F">
              <w:rPr>
                <w:rFonts w:cs="Tahoma"/>
                <w:sz w:val="18"/>
                <w:szCs w:val="18"/>
              </w:rPr>
              <w:t xml:space="preserve">Класс энергопотребление А, Максимальный уровень шума внутреннего блока не </w:t>
            </w:r>
            <w:proofErr w:type="gramStart"/>
            <w:r w:rsidRPr="000E557F">
              <w:rPr>
                <w:rFonts w:cs="Tahoma"/>
                <w:sz w:val="18"/>
                <w:szCs w:val="18"/>
              </w:rPr>
              <w:t>более  45</w:t>
            </w:r>
            <w:proofErr w:type="gramEnd"/>
            <w:r w:rsidRPr="000E557F">
              <w:rPr>
                <w:rFonts w:cs="Tahoma"/>
                <w:sz w:val="18"/>
                <w:szCs w:val="18"/>
              </w:rPr>
              <w:t xml:space="preserve"> </w:t>
            </w:r>
            <w:proofErr w:type="spellStart"/>
            <w:r w:rsidRPr="000E557F">
              <w:rPr>
                <w:rFonts w:cs="Tahoma"/>
                <w:sz w:val="18"/>
                <w:szCs w:val="18"/>
              </w:rPr>
              <w:t>ДБл</w:t>
            </w:r>
            <w:proofErr w:type="spellEnd"/>
            <w:r w:rsidRPr="000E557F">
              <w:rPr>
                <w:rFonts w:cs="Tahoma"/>
                <w:sz w:val="18"/>
                <w:szCs w:val="18"/>
              </w:rPr>
              <w:t>. Требуется отдельное электропитание</w:t>
            </w:r>
            <w:r w:rsidR="00BC463F">
              <w:rPr>
                <w:rFonts w:cs="Tahoma"/>
                <w:sz w:val="18"/>
                <w:szCs w:val="18"/>
              </w:rPr>
              <w:t xml:space="preserve"> (протяженность кабеля не менее 20м)</w:t>
            </w:r>
            <w:r w:rsidRPr="000E557F">
              <w:rPr>
                <w:rFonts w:cs="Tahoma"/>
                <w:sz w:val="18"/>
                <w:szCs w:val="18"/>
              </w:rPr>
              <w:t xml:space="preserve">, отдельный автоматический выключатель, видимые участи трасс должны быть уложены в широкий кабель канал, по качеству не хуже DKS, длина трассы не менее </w:t>
            </w:r>
            <w:r w:rsidR="00BC463F">
              <w:rPr>
                <w:rFonts w:cs="Tahoma"/>
                <w:sz w:val="18"/>
                <w:szCs w:val="18"/>
              </w:rPr>
              <w:t>5</w:t>
            </w:r>
            <w:r w:rsidRPr="00C07179">
              <w:rPr>
                <w:rFonts w:cs="Tahoma"/>
                <w:sz w:val="18"/>
                <w:szCs w:val="18"/>
              </w:rPr>
              <w:t>м</w:t>
            </w:r>
          </w:p>
        </w:tc>
        <w:tc>
          <w:tcPr>
            <w:tcW w:w="2078" w:type="dxa"/>
            <w:vAlign w:val="center"/>
          </w:tcPr>
          <w:p w:rsidR="002419DD" w:rsidRPr="000E557F" w:rsidRDefault="007364BE" w:rsidP="002A33F8">
            <w:pPr>
              <w:jc w:val="center"/>
              <w:rPr>
                <w:sz w:val="18"/>
                <w:szCs w:val="18"/>
                <w:lang w:val="en-US"/>
              </w:rPr>
            </w:pPr>
            <w:r w:rsidRPr="00C95817">
              <w:rPr>
                <w:sz w:val="18"/>
                <w:szCs w:val="18"/>
              </w:rPr>
              <w:t>Кондиционер</w:t>
            </w:r>
            <w:r w:rsidRPr="00C95817">
              <w:rPr>
                <w:sz w:val="18"/>
                <w:szCs w:val="18"/>
                <w:lang w:val="en-US"/>
              </w:rPr>
              <w:t xml:space="preserve"> "</w:t>
            </w:r>
            <w:r w:rsidRPr="00C95817">
              <w:rPr>
                <w:rFonts w:cs="Tahoma"/>
                <w:lang w:val="en-US"/>
              </w:rPr>
              <w:t xml:space="preserve"> </w:t>
            </w:r>
            <w:proofErr w:type="spellStart"/>
            <w:r w:rsidRPr="00C95817">
              <w:rPr>
                <w:rFonts w:cs="Tahoma"/>
                <w:sz w:val="18"/>
                <w:szCs w:val="18"/>
                <w:lang w:val="en-US"/>
              </w:rPr>
              <w:t>GREE</w:t>
            </w:r>
            <w:proofErr w:type="spellEnd"/>
            <w:r w:rsidRPr="00C95817">
              <w:rPr>
                <w:sz w:val="18"/>
                <w:szCs w:val="18"/>
                <w:lang w:val="en-US"/>
              </w:rPr>
              <w:t xml:space="preserve"> " </w:t>
            </w:r>
            <w:r w:rsidRPr="00C95817">
              <w:rPr>
                <w:rFonts w:cs="Tahoma"/>
                <w:sz w:val="18"/>
                <w:szCs w:val="18"/>
              </w:rPr>
              <w:t>GWHN09A2NK1DA</w:t>
            </w:r>
          </w:p>
        </w:tc>
      </w:tr>
      <w:tr w:rsidR="002419DD" w:rsidRPr="008F5288" w:rsidTr="00081664">
        <w:trPr>
          <w:jc w:val="center"/>
        </w:trPr>
        <w:tc>
          <w:tcPr>
            <w:tcW w:w="567" w:type="dxa"/>
            <w:vAlign w:val="center"/>
          </w:tcPr>
          <w:p w:rsidR="002419DD" w:rsidRPr="000E557F" w:rsidRDefault="002419DD" w:rsidP="002A33F8">
            <w:pPr>
              <w:rPr>
                <w:rFonts w:cs="Tahoma"/>
                <w:sz w:val="18"/>
                <w:szCs w:val="18"/>
              </w:rPr>
            </w:pPr>
            <w:r w:rsidRPr="000E557F">
              <w:rPr>
                <w:rFonts w:cs="Tahoma"/>
                <w:sz w:val="18"/>
                <w:szCs w:val="18"/>
              </w:rPr>
              <w:t>5</w:t>
            </w:r>
          </w:p>
        </w:tc>
        <w:tc>
          <w:tcPr>
            <w:tcW w:w="1631" w:type="dxa"/>
            <w:vAlign w:val="center"/>
          </w:tcPr>
          <w:p w:rsidR="002419DD" w:rsidRPr="000E557F" w:rsidRDefault="002419DD" w:rsidP="000155B6">
            <w:pPr>
              <w:jc w:val="center"/>
              <w:rPr>
                <w:sz w:val="18"/>
                <w:szCs w:val="18"/>
              </w:rPr>
            </w:pPr>
            <w:r w:rsidRPr="000E557F">
              <w:rPr>
                <w:sz w:val="18"/>
                <w:szCs w:val="18"/>
              </w:rPr>
              <w:t>Кондиционер модель 9 — 9000 BTU/ч (2.6-2.9 кВт)</w:t>
            </w:r>
          </w:p>
        </w:tc>
        <w:tc>
          <w:tcPr>
            <w:tcW w:w="1631" w:type="dxa"/>
          </w:tcPr>
          <w:p w:rsidR="00D94D0A" w:rsidRDefault="00D94D0A" w:rsidP="002A33F8">
            <w:pPr>
              <w:jc w:val="center"/>
              <w:rPr>
                <w:rFonts w:cs="Tahoma"/>
                <w:sz w:val="18"/>
                <w:szCs w:val="18"/>
              </w:rPr>
            </w:pPr>
          </w:p>
          <w:p w:rsidR="00D94D0A" w:rsidRDefault="00D94D0A" w:rsidP="002A33F8">
            <w:pPr>
              <w:jc w:val="center"/>
              <w:rPr>
                <w:rFonts w:cs="Tahoma"/>
                <w:sz w:val="18"/>
                <w:szCs w:val="18"/>
              </w:rPr>
            </w:pPr>
          </w:p>
          <w:p w:rsidR="002419DD" w:rsidRPr="00D94D0A" w:rsidRDefault="00D94D0A" w:rsidP="00D94D0A">
            <w:pPr>
              <w:jc w:val="center"/>
              <w:rPr>
                <w:rFonts w:cs="Tahoma"/>
                <w:sz w:val="18"/>
                <w:szCs w:val="18"/>
              </w:rPr>
            </w:pPr>
            <w:r w:rsidRPr="00D94D0A">
              <w:rPr>
                <w:rFonts w:cs="Tahoma"/>
                <w:sz w:val="18"/>
                <w:szCs w:val="18"/>
              </w:rPr>
              <w:t xml:space="preserve">УР, г. </w:t>
            </w:r>
            <w:r>
              <w:rPr>
                <w:rFonts w:cs="Tahoma"/>
                <w:sz w:val="18"/>
                <w:szCs w:val="18"/>
              </w:rPr>
              <w:t>Сарапул</w:t>
            </w:r>
            <w:r w:rsidRPr="00D94D0A">
              <w:rPr>
                <w:rFonts w:cs="Tahoma"/>
                <w:sz w:val="18"/>
                <w:szCs w:val="18"/>
              </w:rPr>
              <w:t xml:space="preserve">, ул. </w:t>
            </w:r>
            <w:r>
              <w:rPr>
                <w:rFonts w:cs="Tahoma"/>
                <w:sz w:val="18"/>
                <w:szCs w:val="18"/>
              </w:rPr>
              <w:t>Молодежная, 3</w:t>
            </w:r>
            <w:r w:rsidRPr="00D94D0A">
              <w:rPr>
                <w:rFonts w:cs="Tahoma"/>
                <w:sz w:val="18"/>
                <w:szCs w:val="18"/>
              </w:rPr>
              <w:t>-А</w:t>
            </w:r>
          </w:p>
        </w:tc>
        <w:tc>
          <w:tcPr>
            <w:tcW w:w="779" w:type="dxa"/>
            <w:vAlign w:val="center"/>
          </w:tcPr>
          <w:p w:rsidR="002419DD" w:rsidRPr="000E557F" w:rsidRDefault="00D94D0A" w:rsidP="002A33F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1129" w:type="dxa"/>
            <w:vAlign w:val="center"/>
          </w:tcPr>
          <w:p w:rsidR="002419DD" w:rsidRPr="000E557F" w:rsidRDefault="00A06BA8" w:rsidP="002A33F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18,4</w:t>
            </w:r>
          </w:p>
        </w:tc>
        <w:tc>
          <w:tcPr>
            <w:tcW w:w="1276" w:type="dxa"/>
            <w:vAlign w:val="center"/>
          </w:tcPr>
          <w:p w:rsidR="002419DD" w:rsidRPr="000E557F" w:rsidRDefault="00C75D57" w:rsidP="00A06BA8">
            <w:pPr>
              <w:jc w:val="center"/>
              <w:rPr>
                <w:szCs w:val="24"/>
              </w:rPr>
            </w:pPr>
            <w:r>
              <w:rPr>
                <w:rFonts w:cs="Tahoma"/>
                <w:sz w:val="18"/>
                <w:szCs w:val="18"/>
              </w:rPr>
              <w:t>2,7</w:t>
            </w:r>
          </w:p>
        </w:tc>
        <w:tc>
          <w:tcPr>
            <w:tcW w:w="1016" w:type="dxa"/>
            <w:vAlign w:val="center"/>
          </w:tcPr>
          <w:p w:rsidR="002419DD" w:rsidRPr="00C95817" w:rsidRDefault="00BC463F" w:rsidP="002A33F8">
            <w:pPr>
              <w:jc w:val="center"/>
              <w:rPr>
                <w:szCs w:val="24"/>
                <w:lang w:val="en-US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2419DD" w:rsidRPr="000E557F" w:rsidRDefault="002419DD" w:rsidP="002A33F8">
            <w:pPr>
              <w:jc w:val="center"/>
              <w:rPr>
                <w:sz w:val="16"/>
                <w:szCs w:val="16"/>
              </w:rPr>
            </w:pPr>
            <w:r w:rsidRPr="000E557F">
              <w:rPr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5" w:type="dxa"/>
            <w:tcBorders>
              <w:bottom w:val="nil"/>
            </w:tcBorders>
            <w:vAlign w:val="center"/>
          </w:tcPr>
          <w:p w:rsidR="002419DD" w:rsidRPr="000E557F" w:rsidRDefault="002419DD" w:rsidP="002A33F8">
            <w:pPr>
              <w:jc w:val="center"/>
              <w:rPr>
                <w:rFonts w:cs="Tahoma"/>
                <w:sz w:val="18"/>
                <w:szCs w:val="18"/>
              </w:rPr>
            </w:pPr>
            <w:r w:rsidRPr="000E557F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3897" w:type="dxa"/>
          </w:tcPr>
          <w:p w:rsidR="002419DD" w:rsidRPr="000E557F" w:rsidRDefault="002419DD" w:rsidP="00BC463F">
            <w:r w:rsidRPr="000E557F">
              <w:rPr>
                <w:rFonts w:cs="Tahoma"/>
                <w:sz w:val="18"/>
                <w:szCs w:val="18"/>
              </w:rPr>
              <w:t xml:space="preserve">Класс энергопотребление А, Максимальный уровень шума внутреннего блока не </w:t>
            </w:r>
            <w:proofErr w:type="gramStart"/>
            <w:r w:rsidRPr="000E557F">
              <w:rPr>
                <w:rFonts w:cs="Tahoma"/>
                <w:sz w:val="18"/>
                <w:szCs w:val="18"/>
              </w:rPr>
              <w:t>более  45</w:t>
            </w:r>
            <w:proofErr w:type="gramEnd"/>
            <w:r w:rsidRPr="000E557F">
              <w:rPr>
                <w:rFonts w:cs="Tahoma"/>
                <w:sz w:val="18"/>
                <w:szCs w:val="18"/>
              </w:rPr>
              <w:t xml:space="preserve"> </w:t>
            </w:r>
            <w:proofErr w:type="spellStart"/>
            <w:r w:rsidRPr="000E557F">
              <w:rPr>
                <w:rFonts w:cs="Tahoma"/>
                <w:sz w:val="18"/>
                <w:szCs w:val="18"/>
              </w:rPr>
              <w:t>ДБл</w:t>
            </w:r>
            <w:proofErr w:type="spellEnd"/>
            <w:r w:rsidRPr="000E557F">
              <w:rPr>
                <w:rFonts w:cs="Tahoma"/>
                <w:sz w:val="18"/>
                <w:szCs w:val="18"/>
              </w:rPr>
              <w:t>. Требуется отдельное электропитание</w:t>
            </w:r>
            <w:r w:rsidR="00BC463F">
              <w:rPr>
                <w:rFonts w:cs="Tahoma"/>
                <w:sz w:val="18"/>
                <w:szCs w:val="18"/>
              </w:rPr>
              <w:t xml:space="preserve"> (протяженность кабеля не менее 15м)</w:t>
            </w:r>
            <w:r w:rsidRPr="000E557F">
              <w:rPr>
                <w:rFonts w:cs="Tahoma"/>
                <w:sz w:val="18"/>
                <w:szCs w:val="18"/>
              </w:rPr>
              <w:t>, отдельный автоматический выключатель, видимые участи трасс должны быть уложены в широкий кабель канал, по качеству не х</w:t>
            </w:r>
            <w:r w:rsidR="00BC463F">
              <w:rPr>
                <w:rFonts w:cs="Tahoma"/>
                <w:sz w:val="18"/>
                <w:szCs w:val="18"/>
              </w:rPr>
              <w:t>уже DKS, длина трассы не менее 8</w:t>
            </w:r>
            <w:r w:rsidRPr="000E557F">
              <w:rPr>
                <w:rFonts w:cs="Tahoma"/>
                <w:sz w:val="18"/>
                <w:szCs w:val="18"/>
              </w:rPr>
              <w:t>м</w:t>
            </w:r>
          </w:p>
        </w:tc>
        <w:tc>
          <w:tcPr>
            <w:tcW w:w="2078" w:type="dxa"/>
            <w:vAlign w:val="center"/>
          </w:tcPr>
          <w:p w:rsidR="002419DD" w:rsidRPr="000E557F" w:rsidRDefault="002419DD" w:rsidP="002A33F8">
            <w:pPr>
              <w:jc w:val="center"/>
              <w:rPr>
                <w:sz w:val="18"/>
                <w:szCs w:val="18"/>
                <w:lang w:val="en-US"/>
              </w:rPr>
            </w:pPr>
            <w:r w:rsidRPr="00C95817">
              <w:rPr>
                <w:sz w:val="18"/>
                <w:szCs w:val="18"/>
              </w:rPr>
              <w:t>Кондиционер</w:t>
            </w:r>
            <w:r w:rsidRPr="00C95817">
              <w:rPr>
                <w:sz w:val="18"/>
                <w:szCs w:val="18"/>
                <w:lang w:val="en-US"/>
              </w:rPr>
              <w:t xml:space="preserve"> "</w:t>
            </w:r>
            <w:r w:rsidR="00C95817" w:rsidRPr="00C95817">
              <w:rPr>
                <w:rFonts w:cs="Tahoma"/>
                <w:lang w:val="en-US"/>
              </w:rPr>
              <w:t xml:space="preserve"> </w:t>
            </w:r>
            <w:proofErr w:type="spellStart"/>
            <w:r w:rsidR="00C95817" w:rsidRPr="00C95817">
              <w:rPr>
                <w:rFonts w:cs="Tahoma"/>
                <w:sz w:val="18"/>
                <w:szCs w:val="18"/>
                <w:lang w:val="en-US"/>
              </w:rPr>
              <w:t>GREE</w:t>
            </w:r>
            <w:proofErr w:type="spellEnd"/>
            <w:r w:rsidR="00C95817" w:rsidRPr="00C95817">
              <w:rPr>
                <w:sz w:val="18"/>
                <w:szCs w:val="18"/>
                <w:lang w:val="en-US"/>
              </w:rPr>
              <w:t xml:space="preserve"> </w:t>
            </w:r>
            <w:r w:rsidRPr="00C95817">
              <w:rPr>
                <w:sz w:val="18"/>
                <w:szCs w:val="18"/>
                <w:lang w:val="en-US"/>
              </w:rPr>
              <w:t xml:space="preserve">" </w:t>
            </w:r>
            <w:r w:rsidR="00C95817" w:rsidRPr="00C95817">
              <w:rPr>
                <w:rFonts w:cs="Tahoma"/>
                <w:sz w:val="18"/>
                <w:szCs w:val="18"/>
              </w:rPr>
              <w:t>GWHN09A2NK1DA</w:t>
            </w:r>
          </w:p>
        </w:tc>
      </w:tr>
      <w:tr w:rsidR="002419DD" w:rsidRPr="008F5288" w:rsidTr="00081664">
        <w:trPr>
          <w:jc w:val="center"/>
        </w:trPr>
        <w:tc>
          <w:tcPr>
            <w:tcW w:w="567" w:type="dxa"/>
            <w:vAlign w:val="center"/>
          </w:tcPr>
          <w:p w:rsidR="002419DD" w:rsidRPr="000E557F" w:rsidRDefault="002419DD" w:rsidP="002A33F8">
            <w:pPr>
              <w:rPr>
                <w:rFonts w:cs="Tahoma"/>
                <w:sz w:val="18"/>
                <w:szCs w:val="18"/>
              </w:rPr>
            </w:pPr>
            <w:r w:rsidRPr="000E557F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1631" w:type="dxa"/>
            <w:vAlign w:val="center"/>
          </w:tcPr>
          <w:p w:rsidR="002419DD" w:rsidRPr="000E557F" w:rsidRDefault="00A24376" w:rsidP="00C75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Кондиционер модель 1</w:t>
            </w:r>
            <w:r w:rsidR="00C75D57">
              <w:rPr>
                <w:sz w:val="18"/>
                <w:szCs w:val="18"/>
              </w:rPr>
              <w:t>2 — 12</w:t>
            </w:r>
            <w:r>
              <w:rPr>
                <w:sz w:val="18"/>
                <w:szCs w:val="18"/>
              </w:rPr>
              <w:t xml:space="preserve">000 </w:t>
            </w:r>
            <w:proofErr w:type="spellStart"/>
            <w:r>
              <w:rPr>
                <w:sz w:val="18"/>
                <w:szCs w:val="18"/>
              </w:rPr>
              <w:t>BTU</w:t>
            </w:r>
            <w:proofErr w:type="spellEnd"/>
            <w:r>
              <w:rPr>
                <w:sz w:val="18"/>
                <w:szCs w:val="18"/>
              </w:rPr>
              <w:t>/ч (3.5-3.8 кВт)</w:t>
            </w:r>
          </w:p>
        </w:tc>
        <w:tc>
          <w:tcPr>
            <w:tcW w:w="1631" w:type="dxa"/>
          </w:tcPr>
          <w:p w:rsidR="00A06BA8" w:rsidRDefault="00A06BA8" w:rsidP="002A33F8">
            <w:pPr>
              <w:jc w:val="center"/>
              <w:rPr>
                <w:rFonts w:cs="Tahoma"/>
                <w:sz w:val="18"/>
                <w:szCs w:val="18"/>
              </w:rPr>
            </w:pPr>
          </w:p>
          <w:p w:rsidR="00A06BA8" w:rsidRDefault="00A06BA8" w:rsidP="002A33F8">
            <w:pPr>
              <w:jc w:val="center"/>
              <w:rPr>
                <w:rFonts w:cs="Tahoma"/>
                <w:sz w:val="18"/>
                <w:szCs w:val="18"/>
              </w:rPr>
            </w:pPr>
          </w:p>
          <w:p w:rsidR="002419DD" w:rsidRPr="00A06BA8" w:rsidRDefault="00A06BA8" w:rsidP="00A06BA8">
            <w:pPr>
              <w:jc w:val="center"/>
              <w:rPr>
                <w:rFonts w:cs="Tahoma"/>
                <w:sz w:val="18"/>
                <w:szCs w:val="18"/>
              </w:rPr>
            </w:pPr>
            <w:r w:rsidRPr="00A06BA8">
              <w:rPr>
                <w:rFonts w:cs="Tahoma"/>
                <w:sz w:val="18"/>
                <w:szCs w:val="18"/>
              </w:rPr>
              <w:t xml:space="preserve">УР, г. </w:t>
            </w:r>
            <w:r>
              <w:rPr>
                <w:rFonts w:cs="Tahoma"/>
                <w:sz w:val="18"/>
                <w:szCs w:val="18"/>
              </w:rPr>
              <w:t>Глазов</w:t>
            </w:r>
            <w:r w:rsidRPr="00A06BA8">
              <w:rPr>
                <w:rFonts w:cs="Tahoma"/>
                <w:sz w:val="18"/>
                <w:szCs w:val="18"/>
              </w:rPr>
              <w:t xml:space="preserve">, ул. </w:t>
            </w:r>
            <w:r>
              <w:rPr>
                <w:rFonts w:cs="Tahoma"/>
                <w:sz w:val="18"/>
                <w:szCs w:val="18"/>
              </w:rPr>
              <w:t>Кирова</w:t>
            </w:r>
            <w:r w:rsidRPr="00A06BA8">
              <w:rPr>
                <w:rFonts w:cs="Tahoma"/>
                <w:sz w:val="18"/>
                <w:szCs w:val="18"/>
              </w:rPr>
              <w:t xml:space="preserve">, </w:t>
            </w:r>
            <w:r>
              <w:rPr>
                <w:rFonts w:cs="Tahoma"/>
                <w:sz w:val="18"/>
                <w:szCs w:val="18"/>
              </w:rPr>
              <w:t>11</w:t>
            </w:r>
            <w:r w:rsidRPr="00A06BA8">
              <w:rPr>
                <w:rFonts w:cs="Tahoma"/>
                <w:sz w:val="18"/>
                <w:szCs w:val="18"/>
              </w:rPr>
              <w:t>-</w:t>
            </w:r>
            <w:r>
              <w:rPr>
                <w:rFonts w:cs="Tahoma"/>
                <w:sz w:val="18"/>
                <w:szCs w:val="18"/>
              </w:rPr>
              <w:t>Б</w:t>
            </w:r>
          </w:p>
        </w:tc>
        <w:tc>
          <w:tcPr>
            <w:tcW w:w="779" w:type="dxa"/>
            <w:vAlign w:val="center"/>
          </w:tcPr>
          <w:p w:rsidR="002419DD" w:rsidRPr="000E557F" w:rsidRDefault="00A06BA8" w:rsidP="002A33F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1129" w:type="dxa"/>
            <w:vAlign w:val="center"/>
          </w:tcPr>
          <w:p w:rsidR="002419DD" w:rsidRPr="00A24376" w:rsidRDefault="00A24376" w:rsidP="002A33F8">
            <w:pPr>
              <w:jc w:val="center"/>
              <w:rPr>
                <w:rFonts w:cs="Tahoma"/>
                <w:sz w:val="18"/>
                <w:szCs w:val="18"/>
                <w:lang w:val="en-US"/>
              </w:rPr>
            </w:pPr>
            <w:r>
              <w:rPr>
                <w:rFonts w:cs="Tahoma"/>
                <w:sz w:val="18"/>
                <w:szCs w:val="18"/>
                <w:lang w:val="en-US"/>
              </w:rPr>
              <w:t>46.7</w:t>
            </w:r>
          </w:p>
        </w:tc>
        <w:tc>
          <w:tcPr>
            <w:tcW w:w="1276" w:type="dxa"/>
            <w:vAlign w:val="center"/>
          </w:tcPr>
          <w:p w:rsidR="002419DD" w:rsidRPr="000E557F" w:rsidRDefault="00C75D57" w:rsidP="002A33F8">
            <w:pPr>
              <w:jc w:val="center"/>
              <w:rPr>
                <w:szCs w:val="24"/>
              </w:rPr>
            </w:pPr>
            <w:r>
              <w:rPr>
                <w:rFonts w:cs="Tahoma"/>
                <w:sz w:val="18"/>
                <w:szCs w:val="18"/>
              </w:rPr>
              <w:t>2,7</w:t>
            </w:r>
          </w:p>
        </w:tc>
        <w:tc>
          <w:tcPr>
            <w:tcW w:w="1016" w:type="dxa"/>
            <w:vAlign w:val="center"/>
          </w:tcPr>
          <w:p w:rsidR="002419DD" w:rsidRPr="00BC463F" w:rsidRDefault="00BC463F" w:rsidP="002A33F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419DD" w:rsidRPr="000E557F" w:rsidRDefault="002419DD" w:rsidP="002A33F8">
            <w:pPr>
              <w:jc w:val="center"/>
              <w:rPr>
                <w:sz w:val="16"/>
                <w:szCs w:val="16"/>
              </w:rPr>
            </w:pPr>
            <w:r w:rsidRPr="000E557F">
              <w:rPr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5" w:type="dxa"/>
            <w:tcBorders>
              <w:bottom w:val="nil"/>
            </w:tcBorders>
            <w:vAlign w:val="center"/>
          </w:tcPr>
          <w:p w:rsidR="002419DD" w:rsidRPr="000E557F" w:rsidRDefault="002419DD" w:rsidP="002A33F8">
            <w:pPr>
              <w:jc w:val="center"/>
              <w:rPr>
                <w:rFonts w:cs="Tahoma"/>
                <w:sz w:val="18"/>
                <w:szCs w:val="18"/>
              </w:rPr>
            </w:pPr>
            <w:r w:rsidRPr="000E557F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3897" w:type="dxa"/>
          </w:tcPr>
          <w:p w:rsidR="002419DD" w:rsidRPr="000E557F" w:rsidRDefault="002419DD" w:rsidP="00BC463F">
            <w:r w:rsidRPr="000E557F">
              <w:rPr>
                <w:rFonts w:cs="Tahoma"/>
                <w:sz w:val="18"/>
                <w:szCs w:val="18"/>
              </w:rPr>
              <w:t xml:space="preserve">Класс энергопотребление А, Максимальный уровень шума внутреннего блока не </w:t>
            </w:r>
            <w:proofErr w:type="gramStart"/>
            <w:r w:rsidRPr="000E557F">
              <w:rPr>
                <w:rFonts w:cs="Tahoma"/>
                <w:sz w:val="18"/>
                <w:szCs w:val="18"/>
              </w:rPr>
              <w:t>более  45</w:t>
            </w:r>
            <w:proofErr w:type="gramEnd"/>
            <w:r w:rsidRPr="000E557F">
              <w:rPr>
                <w:rFonts w:cs="Tahoma"/>
                <w:sz w:val="18"/>
                <w:szCs w:val="18"/>
              </w:rPr>
              <w:t xml:space="preserve"> </w:t>
            </w:r>
            <w:proofErr w:type="spellStart"/>
            <w:r w:rsidRPr="000E557F">
              <w:rPr>
                <w:rFonts w:cs="Tahoma"/>
                <w:sz w:val="18"/>
                <w:szCs w:val="18"/>
              </w:rPr>
              <w:t>ДБл</w:t>
            </w:r>
            <w:proofErr w:type="spellEnd"/>
            <w:r w:rsidRPr="000E557F">
              <w:rPr>
                <w:rFonts w:cs="Tahoma"/>
                <w:sz w:val="18"/>
                <w:szCs w:val="18"/>
              </w:rPr>
              <w:t>. Требуется отдельное электропитание</w:t>
            </w:r>
            <w:r w:rsidR="00BC463F">
              <w:rPr>
                <w:rFonts w:cs="Tahoma"/>
                <w:sz w:val="18"/>
                <w:szCs w:val="18"/>
              </w:rPr>
              <w:t xml:space="preserve"> (протяженность кабеля не менее 20м)</w:t>
            </w:r>
            <w:r w:rsidRPr="000E557F">
              <w:rPr>
                <w:rFonts w:cs="Tahoma"/>
                <w:sz w:val="18"/>
                <w:szCs w:val="18"/>
              </w:rPr>
              <w:t xml:space="preserve">, отдельный автоматический </w:t>
            </w:r>
            <w:r w:rsidRPr="000E557F">
              <w:rPr>
                <w:rFonts w:cs="Tahoma"/>
                <w:sz w:val="18"/>
                <w:szCs w:val="18"/>
              </w:rPr>
              <w:lastRenderedPageBreak/>
              <w:t xml:space="preserve">выключатель, видимые участи трасс должны быть уложены в широкий кабель канал, по качеству не хуже </w:t>
            </w:r>
            <w:proofErr w:type="spellStart"/>
            <w:r w:rsidRPr="000E557F">
              <w:rPr>
                <w:rFonts w:cs="Tahoma"/>
                <w:sz w:val="18"/>
                <w:szCs w:val="18"/>
              </w:rPr>
              <w:t>DKS</w:t>
            </w:r>
            <w:proofErr w:type="spellEnd"/>
            <w:r w:rsidRPr="000E557F">
              <w:rPr>
                <w:rFonts w:cs="Tahoma"/>
                <w:sz w:val="18"/>
                <w:szCs w:val="18"/>
              </w:rPr>
              <w:t xml:space="preserve">, длина трассы не менее </w:t>
            </w:r>
            <w:r w:rsidR="00BC463F">
              <w:rPr>
                <w:rFonts w:cs="Tahoma"/>
                <w:sz w:val="18"/>
                <w:szCs w:val="18"/>
              </w:rPr>
              <w:t>5</w:t>
            </w:r>
            <w:r w:rsidRPr="000E557F">
              <w:rPr>
                <w:rFonts w:cs="Tahoma"/>
                <w:sz w:val="18"/>
                <w:szCs w:val="18"/>
              </w:rPr>
              <w:t>м</w:t>
            </w:r>
          </w:p>
        </w:tc>
        <w:tc>
          <w:tcPr>
            <w:tcW w:w="2078" w:type="dxa"/>
            <w:vAlign w:val="center"/>
          </w:tcPr>
          <w:p w:rsidR="002419DD" w:rsidRPr="000E557F" w:rsidRDefault="00C95817" w:rsidP="00C95817">
            <w:pPr>
              <w:jc w:val="center"/>
              <w:rPr>
                <w:sz w:val="18"/>
                <w:szCs w:val="18"/>
                <w:lang w:val="en-US"/>
              </w:rPr>
            </w:pPr>
            <w:r w:rsidRPr="00C95817">
              <w:rPr>
                <w:sz w:val="18"/>
                <w:szCs w:val="18"/>
              </w:rPr>
              <w:lastRenderedPageBreak/>
              <w:t>Кондиционер</w:t>
            </w:r>
            <w:r w:rsidRPr="00C95817">
              <w:rPr>
                <w:sz w:val="18"/>
                <w:szCs w:val="18"/>
                <w:lang w:val="en-US"/>
              </w:rPr>
              <w:t xml:space="preserve"> "</w:t>
            </w:r>
            <w:r w:rsidRPr="00C95817">
              <w:rPr>
                <w:rFonts w:cs="Tahoma"/>
                <w:lang w:val="en-US"/>
              </w:rPr>
              <w:t xml:space="preserve"> </w:t>
            </w:r>
            <w:proofErr w:type="spellStart"/>
            <w:r w:rsidRPr="00C95817">
              <w:rPr>
                <w:rFonts w:cs="Tahoma"/>
                <w:sz w:val="18"/>
                <w:szCs w:val="18"/>
                <w:lang w:val="en-US"/>
              </w:rPr>
              <w:t>GREE</w:t>
            </w:r>
            <w:proofErr w:type="spellEnd"/>
            <w:r w:rsidRPr="00C95817">
              <w:rPr>
                <w:sz w:val="18"/>
                <w:szCs w:val="18"/>
                <w:lang w:val="en-US"/>
              </w:rPr>
              <w:t xml:space="preserve"> " </w:t>
            </w:r>
            <w:r w:rsidRPr="00C95817">
              <w:rPr>
                <w:rFonts w:cs="Tahoma"/>
                <w:sz w:val="18"/>
                <w:szCs w:val="18"/>
              </w:rPr>
              <w:t>GWHN09A2NK1DA</w:t>
            </w:r>
          </w:p>
        </w:tc>
      </w:tr>
      <w:tr w:rsidR="002419DD" w:rsidRPr="00A8405D" w:rsidTr="00081664">
        <w:trPr>
          <w:jc w:val="center"/>
        </w:trPr>
        <w:tc>
          <w:tcPr>
            <w:tcW w:w="567" w:type="dxa"/>
            <w:vAlign w:val="center"/>
          </w:tcPr>
          <w:p w:rsidR="002419DD" w:rsidRPr="000E557F" w:rsidRDefault="002419DD" w:rsidP="002A33F8">
            <w:pPr>
              <w:rPr>
                <w:rFonts w:cs="Tahoma"/>
                <w:sz w:val="18"/>
                <w:szCs w:val="18"/>
              </w:rPr>
            </w:pPr>
            <w:r w:rsidRPr="000E557F">
              <w:rPr>
                <w:rFonts w:cs="Tahoma"/>
                <w:sz w:val="18"/>
                <w:szCs w:val="18"/>
              </w:rPr>
              <w:t>7</w:t>
            </w:r>
          </w:p>
        </w:tc>
        <w:tc>
          <w:tcPr>
            <w:tcW w:w="1631" w:type="dxa"/>
            <w:vAlign w:val="center"/>
          </w:tcPr>
          <w:p w:rsidR="002419DD" w:rsidRPr="000E557F" w:rsidRDefault="002419DD" w:rsidP="000155B6">
            <w:pPr>
              <w:jc w:val="center"/>
              <w:rPr>
                <w:sz w:val="18"/>
                <w:szCs w:val="18"/>
              </w:rPr>
            </w:pPr>
            <w:r w:rsidRPr="000E557F">
              <w:rPr>
                <w:sz w:val="18"/>
                <w:szCs w:val="18"/>
              </w:rPr>
              <w:t>Кондиционер модель 7 — 7000 BTU/ч (2.1-2.6 кВт)</w:t>
            </w:r>
          </w:p>
        </w:tc>
        <w:tc>
          <w:tcPr>
            <w:tcW w:w="1631" w:type="dxa"/>
          </w:tcPr>
          <w:p w:rsidR="00A06BA8" w:rsidRDefault="00A06BA8" w:rsidP="002A33F8">
            <w:pPr>
              <w:jc w:val="center"/>
              <w:rPr>
                <w:rFonts w:cs="Tahoma"/>
                <w:sz w:val="18"/>
                <w:szCs w:val="18"/>
              </w:rPr>
            </w:pPr>
          </w:p>
          <w:p w:rsidR="00A06BA8" w:rsidRDefault="00A06BA8" w:rsidP="002A33F8">
            <w:pPr>
              <w:jc w:val="center"/>
              <w:rPr>
                <w:rFonts w:cs="Tahoma"/>
                <w:sz w:val="18"/>
                <w:szCs w:val="18"/>
              </w:rPr>
            </w:pPr>
          </w:p>
          <w:p w:rsidR="002419DD" w:rsidRPr="00A06BA8" w:rsidRDefault="00A06BA8" w:rsidP="00A06BA8">
            <w:pPr>
              <w:jc w:val="center"/>
              <w:rPr>
                <w:rFonts w:cs="Tahoma"/>
                <w:sz w:val="18"/>
                <w:szCs w:val="18"/>
              </w:rPr>
            </w:pPr>
            <w:r w:rsidRPr="00A06BA8">
              <w:rPr>
                <w:rFonts w:cs="Tahoma"/>
                <w:sz w:val="18"/>
                <w:szCs w:val="18"/>
              </w:rPr>
              <w:t xml:space="preserve">УР, г. </w:t>
            </w:r>
            <w:r>
              <w:rPr>
                <w:rFonts w:cs="Tahoma"/>
                <w:sz w:val="18"/>
                <w:szCs w:val="18"/>
              </w:rPr>
              <w:t>Можга, ул. Котовского</w:t>
            </w:r>
            <w:r w:rsidRPr="00A06BA8">
              <w:rPr>
                <w:rFonts w:cs="Tahoma"/>
                <w:sz w:val="18"/>
                <w:szCs w:val="18"/>
              </w:rPr>
              <w:t xml:space="preserve">, </w:t>
            </w: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779" w:type="dxa"/>
            <w:vAlign w:val="center"/>
          </w:tcPr>
          <w:p w:rsidR="002419DD" w:rsidRPr="000E557F" w:rsidRDefault="00A06BA8" w:rsidP="002A33F8">
            <w:pPr>
              <w:jc w:val="center"/>
              <w:rPr>
                <w:rFonts w:cs="Tahoma"/>
                <w:iCs/>
                <w:sz w:val="18"/>
                <w:szCs w:val="18"/>
              </w:rPr>
            </w:pPr>
            <w:r>
              <w:rPr>
                <w:rFonts w:cs="Tahoma"/>
                <w:iCs/>
                <w:sz w:val="18"/>
                <w:szCs w:val="18"/>
              </w:rPr>
              <w:t>2</w:t>
            </w:r>
          </w:p>
        </w:tc>
        <w:tc>
          <w:tcPr>
            <w:tcW w:w="1129" w:type="dxa"/>
            <w:vAlign w:val="center"/>
          </w:tcPr>
          <w:p w:rsidR="002419DD" w:rsidRPr="000E557F" w:rsidRDefault="002419DD" w:rsidP="002A33F8">
            <w:pPr>
              <w:jc w:val="center"/>
              <w:rPr>
                <w:rFonts w:cs="Tahoma"/>
                <w:sz w:val="18"/>
                <w:szCs w:val="18"/>
              </w:rPr>
            </w:pPr>
            <w:r w:rsidRPr="00112CB4">
              <w:rPr>
                <w:rFonts w:cs="Tahoma"/>
                <w:sz w:val="18"/>
                <w:szCs w:val="18"/>
              </w:rPr>
              <w:t>15,2</w:t>
            </w:r>
          </w:p>
        </w:tc>
        <w:tc>
          <w:tcPr>
            <w:tcW w:w="1276" w:type="dxa"/>
            <w:vAlign w:val="center"/>
          </w:tcPr>
          <w:p w:rsidR="002419DD" w:rsidRPr="000E557F" w:rsidRDefault="00A06BA8" w:rsidP="002A33F8">
            <w:pPr>
              <w:jc w:val="center"/>
              <w:rPr>
                <w:szCs w:val="24"/>
              </w:rPr>
            </w:pPr>
            <w:r>
              <w:rPr>
                <w:rFonts w:cs="Tahoma"/>
                <w:sz w:val="18"/>
                <w:szCs w:val="18"/>
              </w:rPr>
              <w:t>2,5</w:t>
            </w:r>
          </w:p>
        </w:tc>
        <w:tc>
          <w:tcPr>
            <w:tcW w:w="1016" w:type="dxa"/>
            <w:vAlign w:val="center"/>
          </w:tcPr>
          <w:p w:rsidR="002419DD" w:rsidRPr="000E557F" w:rsidRDefault="00112CB4" w:rsidP="002A33F8">
            <w:pPr>
              <w:jc w:val="center"/>
              <w:rPr>
                <w:szCs w:val="24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2419DD" w:rsidRPr="000E557F" w:rsidRDefault="002419DD" w:rsidP="002A33F8">
            <w:pPr>
              <w:jc w:val="center"/>
              <w:rPr>
                <w:sz w:val="16"/>
                <w:szCs w:val="16"/>
              </w:rPr>
            </w:pPr>
            <w:r w:rsidRPr="000E557F">
              <w:rPr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5" w:type="dxa"/>
            <w:shd w:val="clear" w:color="000000" w:fill="FFFFFF"/>
            <w:vAlign w:val="center"/>
          </w:tcPr>
          <w:p w:rsidR="002419DD" w:rsidRPr="000E557F" w:rsidRDefault="002419DD" w:rsidP="002A33F8">
            <w:pPr>
              <w:jc w:val="center"/>
              <w:rPr>
                <w:rFonts w:cs="Tahoma"/>
                <w:iCs/>
                <w:sz w:val="18"/>
                <w:szCs w:val="18"/>
              </w:rPr>
            </w:pPr>
            <w:r w:rsidRPr="000E557F">
              <w:rPr>
                <w:rFonts w:cs="Tahoma"/>
                <w:iCs/>
                <w:sz w:val="18"/>
                <w:szCs w:val="18"/>
              </w:rPr>
              <w:t>1</w:t>
            </w:r>
          </w:p>
        </w:tc>
        <w:tc>
          <w:tcPr>
            <w:tcW w:w="3897" w:type="dxa"/>
          </w:tcPr>
          <w:p w:rsidR="002419DD" w:rsidRPr="000E557F" w:rsidRDefault="002419DD" w:rsidP="00112CB4">
            <w:r w:rsidRPr="000E557F">
              <w:rPr>
                <w:rFonts w:cs="Tahoma"/>
                <w:sz w:val="18"/>
                <w:szCs w:val="18"/>
              </w:rPr>
              <w:t xml:space="preserve">Класс энергопотребление А, Максимальный уровень шума внутреннего блока не </w:t>
            </w:r>
            <w:proofErr w:type="gramStart"/>
            <w:r w:rsidRPr="000E557F">
              <w:rPr>
                <w:rFonts w:cs="Tahoma"/>
                <w:sz w:val="18"/>
                <w:szCs w:val="18"/>
              </w:rPr>
              <w:t>более  45</w:t>
            </w:r>
            <w:proofErr w:type="gramEnd"/>
            <w:r w:rsidRPr="000E557F">
              <w:rPr>
                <w:rFonts w:cs="Tahoma"/>
                <w:sz w:val="18"/>
                <w:szCs w:val="18"/>
              </w:rPr>
              <w:t xml:space="preserve"> </w:t>
            </w:r>
            <w:proofErr w:type="spellStart"/>
            <w:r w:rsidRPr="000E557F">
              <w:rPr>
                <w:rFonts w:cs="Tahoma"/>
                <w:sz w:val="18"/>
                <w:szCs w:val="18"/>
              </w:rPr>
              <w:t>ДБл</w:t>
            </w:r>
            <w:proofErr w:type="spellEnd"/>
            <w:r w:rsidRPr="000E557F">
              <w:rPr>
                <w:rFonts w:cs="Tahoma"/>
                <w:sz w:val="18"/>
                <w:szCs w:val="18"/>
              </w:rPr>
              <w:t>. Требуется отдельное электропитание</w:t>
            </w:r>
            <w:r w:rsidR="00BC463F">
              <w:rPr>
                <w:rFonts w:cs="Tahoma"/>
                <w:sz w:val="18"/>
                <w:szCs w:val="18"/>
              </w:rPr>
              <w:t xml:space="preserve"> (протяженность кабеля не менее 20м)</w:t>
            </w:r>
            <w:r w:rsidRPr="000E557F">
              <w:rPr>
                <w:rFonts w:cs="Tahoma"/>
                <w:sz w:val="18"/>
                <w:szCs w:val="18"/>
              </w:rPr>
              <w:t xml:space="preserve">, отдельный автоматический выключатель, видимые участи трасс должны быть уложены в широкий кабель канал, по качеству не хуже DKS, длина трассы не менее </w:t>
            </w:r>
            <w:r w:rsidR="00112CB4">
              <w:rPr>
                <w:rFonts w:cs="Tahoma"/>
                <w:sz w:val="18"/>
                <w:szCs w:val="18"/>
              </w:rPr>
              <w:t>5</w:t>
            </w:r>
            <w:r w:rsidRPr="000E557F">
              <w:rPr>
                <w:rFonts w:cs="Tahoma"/>
                <w:sz w:val="18"/>
                <w:szCs w:val="18"/>
              </w:rPr>
              <w:t>м</w:t>
            </w:r>
          </w:p>
        </w:tc>
        <w:tc>
          <w:tcPr>
            <w:tcW w:w="2078" w:type="dxa"/>
            <w:vAlign w:val="center"/>
          </w:tcPr>
          <w:p w:rsidR="002419DD" w:rsidRPr="000E557F" w:rsidRDefault="00C91475" w:rsidP="002A33F8">
            <w:pPr>
              <w:jc w:val="center"/>
              <w:rPr>
                <w:sz w:val="18"/>
                <w:szCs w:val="18"/>
                <w:lang w:val="en-US"/>
              </w:rPr>
            </w:pPr>
            <w:r w:rsidRPr="00C95817">
              <w:rPr>
                <w:sz w:val="18"/>
                <w:szCs w:val="18"/>
              </w:rPr>
              <w:t>Кондиционер</w:t>
            </w:r>
            <w:r w:rsidRPr="00C95817">
              <w:rPr>
                <w:sz w:val="18"/>
                <w:szCs w:val="18"/>
                <w:lang w:val="en-US"/>
              </w:rPr>
              <w:t xml:space="preserve"> "</w:t>
            </w:r>
            <w:r w:rsidRPr="00C95817">
              <w:rPr>
                <w:rFonts w:cs="Tahoma"/>
                <w:lang w:val="en-US"/>
              </w:rPr>
              <w:t xml:space="preserve"> </w:t>
            </w:r>
            <w:proofErr w:type="spellStart"/>
            <w:r w:rsidRPr="00C95817">
              <w:rPr>
                <w:rFonts w:cs="Tahoma"/>
                <w:sz w:val="18"/>
                <w:szCs w:val="18"/>
                <w:lang w:val="en-US"/>
              </w:rPr>
              <w:t>GREE</w:t>
            </w:r>
            <w:proofErr w:type="spellEnd"/>
            <w:r w:rsidRPr="00C95817">
              <w:rPr>
                <w:sz w:val="18"/>
                <w:szCs w:val="18"/>
                <w:lang w:val="en-US"/>
              </w:rPr>
              <w:t xml:space="preserve"> " </w:t>
            </w:r>
            <w:r w:rsidRPr="00C95817">
              <w:rPr>
                <w:rFonts w:cs="Tahoma"/>
                <w:sz w:val="18"/>
                <w:szCs w:val="18"/>
              </w:rPr>
              <w:t>GWHN09A2NK1DA</w:t>
            </w:r>
          </w:p>
        </w:tc>
      </w:tr>
      <w:tr w:rsidR="002419DD" w:rsidRPr="00A8405D" w:rsidTr="00081664">
        <w:trPr>
          <w:jc w:val="center"/>
        </w:trPr>
        <w:tc>
          <w:tcPr>
            <w:tcW w:w="567" w:type="dxa"/>
            <w:vAlign w:val="center"/>
          </w:tcPr>
          <w:p w:rsidR="002419DD" w:rsidRPr="000E557F" w:rsidRDefault="002419DD" w:rsidP="002A33F8">
            <w:pPr>
              <w:rPr>
                <w:rFonts w:cs="Tahoma"/>
                <w:sz w:val="18"/>
                <w:szCs w:val="18"/>
              </w:rPr>
            </w:pPr>
            <w:r w:rsidRPr="000E557F">
              <w:rPr>
                <w:rFonts w:cs="Tahoma"/>
                <w:sz w:val="18"/>
                <w:szCs w:val="18"/>
              </w:rPr>
              <w:t>8</w:t>
            </w:r>
          </w:p>
        </w:tc>
        <w:tc>
          <w:tcPr>
            <w:tcW w:w="1631" w:type="dxa"/>
            <w:vAlign w:val="center"/>
          </w:tcPr>
          <w:p w:rsidR="002419DD" w:rsidRPr="000E557F" w:rsidRDefault="002419DD" w:rsidP="000155B6">
            <w:pPr>
              <w:jc w:val="center"/>
              <w:rPr>
                <w:sz w:val="18"/>
                <w:szCs w:val="18"/>
              </w:rPr>
            </w:pPr>
            <w:r w:rsidRPr="000E557F">
              <w:rPr>
                <w:sz w:val="18"/>
                <w:szCs w:val="18"/>
              </w:rPr>
              <w:t>Кондиционер модель 9 — 9000 BTU/ч (2.6-2.9 кВт)</w:t>
            </w:r>
          </w:p>
        </w:tc>
        <w:tc>
          <w:tcPr>
            <w:tcW w:w="1631" w:type="dxa"/>
          </w:tcPr>
          <w:p w:rsidR="00BC463F" w:rsidRDefault="00BC463F" w:rsidP="002A33F8">
            <w:pPr>
              <w:jc w:val="center"/>
              <w:rPr>
                <w:rFonts w:cs="Tahoma"/>
                <w:sz w:val="18"/>
                <w:szCs w:val="18"/>
              </w:rPr>
            </w:pPr>
          </w:p>
          <w:p w:rsidR="00BC463F" w:rsidRDefault="00BC463F" w:rsidP="002A33F8">
            <w:pPr>
              <w:jc w:val="center"/>
              <w:rPr>
                <w:rFonts w:cs="Tahoma"/>
                <w:sz w:val="18"/>
                <w:szCs w:val="18"/>
              </w:rPr>
            </w:pPr>
          </w:p>
          <w:p w:rsidR="00BC463F" w:rsidRDefault="00BC463F" w:rsidP="002A33F8">
            <w:pPr>
              <w:jc w:val="center"/>
              <w:rPr>
                <w:rFonts w:cs="Tahoma"/>
                <w:sz w:val="18"/>
                <w:szCs w:val="18"/>
              </w:rPr>
            </w:pPr>
          </w:p>
          <w:p w:rsidR="002419DD" w:rsidRPr="000E557F" w:rsidRDefault="00A06BA8" w:rsidP="002A33F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УР, г. Можга, ул. Котовского, 1</w:t>
            </w:r>
          </w:p>
        </w:tc>
        <w:tc>
          <w:tcPr>
            <w:tcW w:w="779" w:type="dxa"/>
            <w:vAlign w:val="center"/>
          </w:tcPr>
          <w:p w:rsidR="002419DD" w:rsidRPr="000E557F" w:rsidRDefault="00A06BA8" w:rsidP="002A33F8">
            <w:pPr>
              <w:jc w:val="center"/>
              <w:rPr>
                <w:rFonts w:cs="Tahoma"/>
                <w:iCs/>
                <w:sz w:val="18"/>
                <w:szCs w:val="18"/>
              </w:rPr>
            </w:pPr>
            <w:r>
              <w:rPr>
                <w:rFonts w:cs="Tahoma"/>
                <w:iCs/>
                <w:sz w:val="18"/>
                <w:szCs w:val="18"/>
              </w:rPr>
              <w:t>2</w:t>
            </w:r>
          </w:p>
        </w:tc>
        <w:tc>
          <w:tcPr>
            <w:tcW w:w="1129" w:type="dxa"/>
            <w:vAlign w:val="center"/>
          </w:tcPr>
          <w:p w:rsidR="002419DD" w:rsidRPr="000E557F" w:rsidRDefault="002419DD" w:rsidP="00112CB4">
            <w:pPr>
              <w:jc w:val="center"/>
              <w:rPr>
                <w:rFonts w:cs="Tahoma"/>
                <w:sz w:val="18"/>
                <w:szCs w:val="18"/>
              </w:rPr>
            </w:pPr>
            <w:r w:rsidRPr="00112CB4">
              <w:rPr>
                <w:rFonts w:cs="Tahoma"/>
                <w:sz w:val="18"/>
                <w:szCs w:val="18"/>
              </w:rPr>
              <w:t>2</w:t>
            </w:r>
            <w:r w:rsidR="00112CB4">
              <w:rPr>
                <w:rFonts w:cs="Tahoma"/>
                <w:sz w:val="18"/>
                <w:szCs w:val="18"/>
              </w:rPr>
              <w:t>3</w:t>
            </w:r>
            <w:r w:rsidRPr="00112CB4">
              <w:rPr>
                <w:rFonts w:cs="Tahoma"/>
                <w:sz w:val="18"/>
                <w:szCs w:val="18"/>
              </w:rPr>
              <w:t>,</w:t>
            </w:r>
            <w:r w:rsidR="00112CB4">
              <w:rPr>
                <w:rFonts w:cs="Tahoma"/>
                <w:sz w:val="18"/>
                <w:szCs w:val="18"/>
              </w:rPr>
              <w:t>7</w:t>
            </w:r>
          </w:p>
        </w:tc>
        <w:tc>
          <w:tcPr>
            <w:tcW w:w="1276" w:type="dxa"/>
            <w:vAlign w:val="center"/>
          </w:tcPr>
          <w:p w:rsidR="002419DD" w:rsidRPr="000E557F" w:rsidRDefault="00A06BA8" w:rsidP="002A33F8">
            <w:pPr>
              <w:jc w:val="center"/>
              <w:rPr>
                <w:szCs w:val="24"/>
              </w:rPr>
            </w:pPr>
            <w:r>
              <w:rPr>
                <w:rFonts w:cs="Tahoma"/>
                <w:sz w:val="18"/>
                <w:szCs w:val="18"/>
              </w:rPr>
              <w:t>2,5</w:t>
            </w:r>
          </w:p>
        </w:tc>
        <w:tc>
          <w:tcPr>
            <w:tcW w:w="1016" w:type="dxa"/>
            <w:vAlign w:val="center"/>
          </w:tcPr>
          <w:p w:rsidR="002419DD" w:rsidRPr="000E557F" w:rsidRDefault="00BC463F" w:rsidP="002A33F8">
            <w:pPr>
              <w:jc w:val="center"/>
              <w:rPr>
                <w:szCs w:val="24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2419DD" w:rsidRPr="000E557F" w:rsidRDefault="002419DD" w:rsidP="002A33F8">
            <w:pPr>
              <w:jc w:val="center"/>
              <w:rPr>
                <w:sz w:val="16"/>
                <w:szCs w:val="16"/>
              </w:rPr>
            </w:pPr>
            <w:r w:rsidRPr="000E557F">
              <w:rPr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5" w:type="dxa"/>
            <w:tcBorders>
              <w:top w:val="nil"/>
            </w:tcBorders>
            <w:shd w:val="clear" w:color="000000" w:fill="FFFFFF"/>
            <w:vAlign w:val="center"/>
          </w:tcPr>
          <w:p w:rsidR="002419DD" w:rsidRPr="000E557F" w:rsidRDefault="002419DD" w:rsidP="002A33F8">
            <w:pPr>
              <w:jc w:val="center"/>
              <w:rPr>
                <w:rFonts w:cs="Tahoma"/>
                <w:iCs/>
                <w:sz w:val="18"/>
                <w:szCs w:val="18"/>
              </w:rPr>
            </w:pPr>
            <w:r w:rsidRPr="000E557F">
              <w:rPr>
                <w:rFonts w:cs="Tahoma"/>
                <w:iCs/>
                <w:sz w:val="18"/>
                <w:szCs w:val="18"/>
              </w:rPr>
              <w:t>1</w:t>
            </w:r>
          </w:p>
        </w:tc>
        <w:tc>
          <w:tcPr>
            <w:tcW w:w="3897" w:type="dxa"/>
          </w:tcPr>
          <w:p w:rsidR="002419DD" w:rsidRPr="000E557F" w:rsidRDefault="002419DD" w:rsidP="00BC463F">
            <w:r w:rsidRPr="000E557F">
              <w:rPr>
                <w:rFonts w:cs="Tahoma"/>
                <w:sz w:val="18"/>
                <w:szCs w:val="18"/>
              </w:rPr>
              <w:t xml:space="preserve">Класс энергопотребление А, Максимальный уровень шума внутреннего блока не </w:t>
            </w:r>
            <w:proofErr w:type="gramStart"/>
            <w:r w:rsidRPr="000E557F">
              <w:rPr>
                <w:rFonts w:cs="Tahoma"/>
                <w:sz w:val="18"/>
                <w:szCs w:val="18"/>
              </w:rPr>
              <w:t>более  45</w:t>
            </w:r>
            <w:proofErr w:type="gramEnd"/>
            <w:r w:rsidRPr="000E557F">
              <w:rPr>
                <w:rFonts w:cs="Tahoma"/>
                <w:sz w:val="18"/>
                <w:szCs w:val="18"/>
              </w:rPr>
              <w:t xml:space="preserve"> </w:t>
            </w:r>
            <w:proofErr w:type="spellStart"/>
            <w:r w:rsidRPr="000E557F">
              <w:rPr>
                <w:rFonts w:cs="Tahoma"/>
                <w:sz w:val="18"/>
                <w:szCs w:val="18"/>
              </w:rPr>
              <w:t>ДБл</w:t>
            </w:r>
            <w:proofErr w:type="spellEnd"/>
            <w:r w:rsidRPr="000E557F">
              <w:rPr>
                <w:rFonts w:cs="Tahoma"/>
                <w:sz w:val="18"/>
                <w:szCs w:val="18"/>
              </w:rPr>
              <w:t>. Требуется отдельное электропитание</w:t>
            </w:r>
            <w:r w:rsidR="00BC463F">
              <w:rPr>
                <w:rFonts w:cs="Tahoma"/>
                <w:sz w:val="18"/>
                <w:szCs w:val="18"/>
              </w:rPr>
              <w:t xml:space="preserve"> (протяженность кабеля не менее 20м)</w:t>
            </w:r>
            <w:r w:rsidRPr="000E557F">
              <w:rPr>
                <w:rFonts w:cs="Tahoma"/>
                <w:sz w:val="18"/>
                <w:szCs w:val="18"/>
              </w:rPr>
              <w:t xml:space="preserve">, отдельный автоматический выключатель, видимые участи трасс должны быть уложены в широкий кабель канал, по качеству не хуже DKS, длина трассы не менее </w:t>
            </w:r>
            <w:r w:rsidR="00BC463F">
              <w:rPr>
                <w:rFonts w:cs="Tahoma"/>
                <w:sz w:val="18"/>
                <w:szCs w:val="18"/>
              </w:rPr>
              <w:t>5</w:t>
            </w:r>
            <w:r w:rsidRPr="000E557F">
              <w:rPr>
                <w:rFonts w:cs="Tahoma"/>
                <w:sz w:val="18"/>
                <w:szCs w:val="18"/>
              </w:rPr>
              <w:t>м</w:t>
            </w:r>
          </w:p>
        </w:tc>
        <w:tc>
          <w:tcPr>
            <w:tcW w:w="2078" w:type="dxa"/>
            <w:vAlign w:val="center"/>
          </w:tcPr>
          <w:p w:rsidR="002419DD" w:rsidRPr="000E557F" w:rsidRDefault="00C91475" w:rsidP="002A33F8">
            <w:pPr>
              <w:jc w:val="center"/>
              <w:rPr>
                <w:sz w:val="18"/>
                <w:szCs w:val="18"/>
                <w:lang w:val="en-US"/>
              </w:rPr>
            </w:pPr>
            <w:r w:rsidRPr="00C95817">
              <w:rPr>
                <w:sz w:val="18"/>
                <w:szCs w:val="18"/>
              </w:rPr>
              <w:t>Кондиционер</w:t>
            </w:r>
            <w:r w:rsidRPr="00C95817">
              <w:rPr>
                <w:sz w:val="18"/>
                <w:szCs w:val="18"/>
                <w:lang w:val="en-US"/>
              </w:rPr>
              <w:t xml:space="preserve"> "</w:t>
            </w:r>
            <w:r w:rsidRPr="00C95817">
              <w:rPr>
                <w:rFonts w:cs="Tahoma"/>
                <w:lang w:val="en-US"/>
              </w:rPr>
              <w:t xml:space="preserve"> </w:t>
            </w:r>
            <w:proofErr w:type="spellStart"/>
            <w:r w:rsidRPr="00C95817">
              <w:rPr>
                <w:rFonts w:cs="Tahoma"/>
                <w:sz w:val="18"/>
                <w:szCs w:val="18"/>
                <w:lang w:val="en-US"/>
              </w:rPr>
              <w:t>GREE</w:t>
            </w:r>
            <w:proofErr w:type="spellEnd"/>
            <w:r w:rsidRPr="00C95817">
              <w:rPr>
                <w:sz w:val="18"/>
                <w:szCs w:val="18"/>
                <w:lang w:val="en-US"/>
              </w:rPr>
              <w:t xml:space="preserve"> " </w:t>
            </w:r>
            <w:r w:rsidRPr="00C95817">
              <w:rPr>
                <w:rFonts w:cs="Tahoma"/>
                <w:sz w:val="18"/>
                <w:szCs w:val="18"/>
              </w:rPr>
              <w:t>GWHN09A2NK1DA</w:t>
            </w:r>
          </w:p>
        </w:tc>
      </w:tr>
      <w:tr w:rsidR="002419DD" w:rsidRPr="00A8405D" w:rsidTr="003F6FD4">
        <w:trPr>
          <w:jc w:val="center"/>
        </w:trPr>
        <w:tc>
          <w:tcPr>
            <w:tcW w:w="567" w:type="dxa"/>
            <w:vAlign w:val="center"/>
          </w:tcPr>
          <w:p w:rsidR="002419DD" w:rsidRPr="000E557F" w:rsidRDefault="002419DD" w:rsidP="002A33F8">
            <w:pPr>
              <w:rPr>
                <w:rFonts w:cs="Tahoma"/>
                <w:sz w:val="18"/>
                <w:szCs w:val="18"/>
              </w:rPr>
            </w:pPr>
            <w:r w:rsidRPr="000E557F">
              <w:rPr>
                <w:rFonts w:cs="Tahoma"/>
                <w:sz w:val="18"/>
                <w:szCs w:val="18"/>
              </w:rPr>
              <w:t>9</w:t>
            </w:r>
          </w:p>
        </w:tc>
        <w:tc>
          <w:tcPr>
            <w:tcW w:w="1631" w:type="dxa"/>
            <w:vAlign w:val="center"/>
          </w:tcPr>
          <w:p w:rsidR="002419DD" w:rsidRPr="000E557F" w:rsidRDefault="002419DD" w:rsidP="000155B6">
            <w:pPr>
              <w:jc w:val="center"/>
              <w:rPr>
                <w:sz w:val="18"/>
                <w:szCs w:val="18"/>
              </w:rPr>
            </w:pPr>
            <w:r w:rsidRPr="000E557F">
              <w:rPr>
                <w:sz w:val="18"/>
                <w:szCs w:val="18"/>
              </w:rPr>
              <w:t>Кондиционер модель 9 — 9000 BTU/ч (2.6-2.9 кВт)</w:t>
            </w:r>
          </w:p>
        </w:tc>
        <w:tc>
          <w:tcPr>
            <w:tcW w:w="1631" w:type="dxa"/>
          </w:tcPr>
          <w:p w:rsidR="00A53519" w:rsidRDefault="00A53519" w:rsidP="009866A0">
            <w:pPr>
              <w:jc w:val="center"/>
              <w:rPr>
                <w:rFonts w:cs="Tahoma"/>
                <w:sz w:val="18"/>
                <w:szCs w:val="18"/>
              </w:rPr>
            </w:pPr>
          </w:p>
          <w:p w:rsidR="00A53519" w:rsidRDefault="00A53519" w:rsidP="009866A0">
            <w:pPr>
              <w:jc w:val="center"/>
              <w:rPr>
                <w:rFonts w:cs="Tahoma"/>
                <w:sz w:val="18"/>
                <w:szCs w:val="18"/>
              </w:rPr>
            </w:pPr>
          </w:p>
          <w:p w:rsidR="00C75D57" w:rsidRDefault="00C75D57" w:rsidP="009866A0">
            <w:pPr>
              <w:jc w:val="center"/>
              <w:rPr>
                <w:rFonts w:cs="Tahoma"/>
                <w:sz w:val="18"/>
                <w:szCs w:val="18"/>
              </w:rPr>
            </w:pPr>
          </w:p>
          <w:p w:rsidR="002419DD" w:rsidRPr="000E557F" w:rsidRDefault="009866A0" w:rsidP="009866A0">
            <w:pPr>
              <w:jc w:val="center"/>
              <w:rPr>
                <w:rFonts w:cs="Tahoma"/>
                <w:sz w:val="18"/>
                <w:szCs w:val="18"/>
              </w:rPr>
            </w:pPr>
            <w:r w:rsidRPr="00D94D0A">
              <w:rPr>
                <w:rFonts w:cs="Tahoma"/>
                <w:sz w:val="18"/>
                <w:szCs w:val="18"/>
              </w:rPr>
              <w:t xml:space="preserve">УР, г. </w:t>
            </w:r>
            <w:r>
              <w:rPr>
                <w:rFonts w:cs="Tahoma"/>
                <w:sz w:val="18"/>
                <w:szCs w:val="18"/>
              </w:rPr>
              <w:t>Сарапул</w:t>
            </w:r>
            <w:r w:rsidRPr="00D94D0A">
              <w:rPr>
                <w:rFonts w:cs="Tahoma"/>
                <w:sz w:val="18"/>
                <w:szCs w:val="18"/>
              </w:rPr>
              <w:t xml:space="preserve">, ул. </w:t>
            </w:r>
            <w:r>
              <w:rPr>
                <w:rFonts w:cs="Tahoma"/>
                <w:sz w:val="18"/>
                <w:szCs w:val="18"/>
              </w:rPr>
              <w:t>Азина, 59</w:t>
            </w:r>
          </w:p>
        </w:tc>
        <w:tc>
          <w:tcPr>
            <w:tcW w:w="779" w:type="dxa"/>
            <w:vAlign w:val="center"/>
          </w:tcPr>
          <w:p w:rsidR="002419DD" w:rsidRPr="000E557F" w:rsidRDefault="009866A0" w:rsidP="002A33F8">
            <w:pPr>
              <w:jc w:val="center"/>
              <w:rPr>
                <w:rFonts w:cs="Tahoma"/>
                <w:iCs/>
                <w:sz w:val="18"/>
                <w:szCs w:val="18"/>
              </w:rPr>
            </w:pPr>
            <w:r>
              <w:rPr>
                <w:rFonts w:cs="Tahoma"/>
                <w:iCs/>
                <w:sz w:val="18"/>
                <w:szCs w:val="18"/>
              </w:rPr>
              <w:t>1</w:t>
            </w:r>
          </w:p>
        </w:tc>
        <w:tc>
          <w:tcPr>
            <w:tcW w:w="1129" w:type="dxa"/>
            <w:vAlign w:val="center"/>
          </w:tcPr>
          <w:p w:rsidR="002419DD" w:rsidRPr="000E557F" w:rsidRDefault="002419DD" w:rsidP="002A33F8">
            <w:pPr>
              <w:jc w:val="center"/>
              <w:rPr>
                <w:rFonts w:cs="Tahoma"/>
                <w:sz w:val="18"/>
                <w:szCs w:val="18"/>
              </w:rPr>
            </w:pPr>
            <w:r w:rsidRPr="000E557F">
              <w:rPr>
                <w:rFonts w:cs="Tahoma"/>
                <w:sz w:val="18"/>
                <w:szCs w:val="18"/>
              </w:rPr>
              <w:t>28</w:t>
            </w:r>
          </w:p>
        </w:tc>
        <w:tc>
          <w:tcPr>
            <w:tcW w:w="1276" w:type="dxa"/>
            <w:vAlign w:val="center"/>
          </w:tcPr>
          <w:p w:rsidR="002419DD" w:rsidRPr="000E557F" w:rsidRDefault="00C75D57" w:rsidP="002A33F8">
            <w:pPr>
              <w:jc w:val="center"/>
              <w:rPr>
                <w:szCs w:val="24"/>
              </w:rPr>
            </w:pPr>
            <w:r>
              <w:rPr>
                <w:rFonts w:cs="Tahoma"/>
                <w:sz w:val="18"/>
                <w:szCs w:val="18"/>
              </w:rPr>
              <w:t>4,5</w:t>
            </w:r>
          </w:p>
        </w:tc>
        <w:tc>
          <w:tcPr>
            <w:tcW w:w="1016" w:type="dxa"/>
            <w:vAlign w:val="center"/>
          </w:tcPr>
          <w:p w:rsidR="002419DD" w:rsidRPr="000E557F" w:rsidRDefault="00BC463F" w:rsidP="002A33F8">
            <w:pPr>
              <w:jc w:val="center"/>
              <w:rPr>
                <w:szCs w:val="24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134" w:type="dxa"/>
            <w:vAlign w:val="center"/>
          </w:tcPr>
          <w:p w:rsidR="002419DD" w:rsidRPr="000E557F" w:rsidRDefault="002419DD" w:rsidP="002A33F8">
            <w:pPr>
              <w:jc w:val="center"/>
              <w:rPr>
                <w:sz w:val="16"/>
                <w:szCs w:val="16"/>
              </w:rPr>
            </w:pPr>
            <w:r w:rsidRPr="000E557F">
              <w:rPr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5" w:type="dxa"/>
            <w:shd w:val="clear" w:color="000000" w:fill="FFFFFF"/>
            <w:vAlign w:val="center"/>
          </w:tcPr>
          <w:p w:rsidR="002419DD" w:rsidRPr="000E557F" w:rsidRDefault="002419DD" w:rsidP="002A33F8">
            <w:pPr>
              <w:jc w:val="center"/>
              <w:rPr>
                <w:rFonts w:cs="Tahoma"/>
                <w:iCs/>
                <w:sz w:val="18"/>
                <w:szCs w:val="18"/>
              </w:rPr>
            </w:pPr>
            <w:r w:rsidRPr="000E557F">
              <w:rPr>
                <w:rFonts w:cs="Tahoma"/>
                <w:iCs/>
                <w:sz w:val="18"/>
                <w:szCs w:val="18"/>
              </w:rPr>
              <w:t>1</w:t>
            </w:r>
          </w:p>
        </w:tc>
        <w:tc>
          <w:tcPr>
            <w:tcW w:w="3897" w:type="dxa"/>
          </w:tcPr>
          <w:p w:rsidR="002419DD" w:rsidRPr="000E557F" w:rsidRDefault="002419DD" w:rsidP="00BC463F">
            <w:r w:rsidRPr="000E557F">
              <w:rPr>
                <w:rFonts w:cs="Tahoma"/>
                <w:sz w:val="18"/>
                <w:szCs w:val="18"/>
              </w:rPr>
              <w:t xml:space="preserve">Класс энергопотребление А, Максимальный уровень шума внутреннего блока не </w:t>
            </w:r>
            <w:proofErr w:type="gramStart"/>
            <w:r w:rsidRPr="000E557F">
              <w:rPr>
                <w:rFonts w:cs="Tahoma"/>
                <w:sz w:val="18"/>
                <w:szCs w:val="18"/>
              </w:rPr>
              <w:t>более  45</w:t>
            </w:r>
            <w:proofErr w:type="gramEnd"/>
            <w:r w:rsidRPr="000E557F">
              <w:rPr>
                <w:rFonts w:cs="Tahoma"/>
                <w:sz w:val="18"/>
                <w:szCs w:val="18"/>
              </w:rPr>
              <w:t xml:space="preserve"> </w:t>
            </w:r>
            <w:proofErr w:type="spellStart"/>
            <w:r w:rsidRPr="000E557F">
              <w:rPr>
                <w:rFonts w:cs="Tahoma"/>
                <w:sz w:val="18"/>
                <w:szCs w:val="18"/>
              </w:rPr>
              <w:t>ДБл</w:t>
            </w:r>
            <w:proofErr w:type="spellEnd"/>
            <w:r w:rsidRPr="000E557F">
              <w:rPr>
                <w:rFonts w:cs="Tahoma"/>
                <w:sz w:val="18"/>
                <w:szCs w:val="18"/>
              </w:rPr>
              <w:t>. Требуется отдельное электропитание</w:t>
            </w:r>
            <w:r w:rsidR="00BC463F">
              <w:rPr>
                <w:rFonts w:cs="Tahoma"/>
                <w:sz w:val="18"/>
                <w:szCs w:val="18"/>
              </w:rPr>
              <w:t xml:space="preserve"> (протяженность кабеля не менее 20м)</w:t>
            </w:r>
            <w:r w:rsidRPr="000E557F">
              <w:rPr>
                <w:rFonts w:cs="Tahoma"/>
                <w:sz w:val="18"/>
                <w:szCs w:val="18"/>
              </w:rPr>
              <w:t xml:space="preserve">, отдельный автоматический выключатель, видимые участи трасс должны быть уложены в широкий кабель канал, по качеству не хуже DKS, длина трассы не менее </w:t>
            </w:r>
            <w:r w:rsidR="00BC463F">
              <w:rPr>
                <w:rFonts w:cs="Tahoma"/>
                <w:sz w:val="18"/>
                <w:szCs w:val="18"/>
              </w:rPr>
              <w:t>35</w:t>
            </w:r>
            <w:r w:rsidRPr="000E557F">
              <w:rPr>
                <w:rFonts w:cs="Tahoma"/>
                <w:sz w:val="18"/>
                <w:szCs w:val="18"/>
              </w:rPr>
              <w:t>м</w:t>
            </w:r>
            <w:r w:rsidR="007E49ED">
              <w:rPr>
                <w:rFonts w:cs="Tahoma"/>
                <w:sz w:val="18"/>
                <w:szCs w:val="18"/>
              </w:rPr>
              <w:t>. Требуется изготовить сварную подставку, индивидуального исполнения для наружного блока.</w:t>
            </w:r>
          </w:p>
        </w:tc>
        <w:tc>
          <w:tcPr>
            <w:tcW w:w="2078" w:type="dxa"/>
            <w:vAlign w:val="center"/>
          </w:tcPr>
          <w:p w:rsidR="002419DD" w:rsidRPr="007E49ED" w:rsidRDefault="00C91475" w:rsidP="002A33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419DD" w:rsidRPr="000E557F" w:rsidTr="003F6FD4">
        <w:trPr>
          <w:jc w:val="center"/>
        </w:trPr>
        <w:tc>
          <w:tcPr>
            <w:tcW w:w="567" w:type="dxa"/>
            <w:vAlign w:val="center"/>
          </w:tcPr>
          <w:p w:rsidR="002419DD" w:rsidRPr="007E49ED" w:rsidRDefault="002419DD" w:rsidP="002A33F8">
            <w:pPr>
              <w:rPr>
                <w:rFonts w:cs="Tahoma"/>
                <w:sz w:val="18"/>
                <w:szCs w:val="18"/>
              </w:rPr>
            </w:pPr>
            <w:r w:rsidRPr="007E49ED">
              <w:rPr>
                <w:rFonts w:cs="Tahoma"/>
                <w:sz w:val="18"/>
                <w:szCs w:val="18"/>
              </w:rPr>
              <w:t>10</w:t>
            </w:r>
          </w:p>
        </w:tc>
        <w:tc>
          <w:tcPr>
            <w:tcW w:w="1631" w:type="dxa"/>
            <w:vAlign w:val="center"/>
          </w:tcPr>
          <w:p w:rsidR="002419DD" w:rsidRPr="000E557F" w:rsidRDefault="002419DD" w:rsidP="007E49ED">
            <w:pPr>
              <w:jc w:val="center"/>
              <w:rPr>
                <w:sz w:val="18"/>
                <w:szCs w:val="18"/>
              </w:rPr>
            </w:pPr>
            <w:r w:rsidRPr="000E557F">
              <w:rPr>
                <w:sz w:val="18"/>
                <w:szCs w:val="18"/>
              </w:rPr>
              <w:t>Кондиционер модель 1</w:t>
            </w:r>
            <w:r w:rsidR="007E49ED">
              <w:rPr>
                <w:sz w:val="18"/>
                <w:szCs w:val="18"/>
              </w:rPr>
              <w:t>8</w:t>
            </w:r>
            <w:r w:rsidRPr="000E557F">
              <w:rPr>
                <w:sz w:val="18"/>
                <w:szCs w:val="18"/>
              </w:rPr>
              <w:t xml:space="preserve"> — 1</w:t>
            </w:r>
            <w:r w:rsidR="007E49ED">
              <w:rPr>
                <w:sz w:val="18"/>
                <w:szCs w:val="18"/>
              </w:rPr>
              <w:t>8</w:t>
            </w:r>
            <w:r w:rsidRPr="000E557F">
              <w:rPr>
                <w:sz w:val="18"/>
                <w:szCs w:val="18"/>
              </w:rPr>
              <w:t xml:space="preserve">000 </w:t>
            </w:r>
            <w:proofErr w:type="spellStart"/>
            <w:r w:rsidRPr="000E557F">
              <w:rPr>
                <w:sz w:val="18"/>
                <w:szCs w:val="18"/>
              </w:rPr>
              <w:t>BTU</w:t>
            </w:r>
            <w:proofErr w:type="spellEnd"/>
            <w:r w:rsidRPr="000E557F">
              <w:rPr>
                <w:sz w:val="18"/>
                <w:szCs w:val="18"/>
              </w:rPr>
              <w:t>/ч (3.5-3.8 кВт)</w:t>
            </w:r>
          </w:p>
        </w:tc>
        <w:tc>
          <w:tcPr>
            <w:tcW w:w="1631" w:type="dxa"/>
          </w:tcPr>
          <w:p w:rsidR="00A53519" w:rsidRDefault="00A53519" w:rsidP="002A33F8">
            <w:pPr>
              <w:jc w:val="center"/>
              <w:rPr>
                <w:rFonts w:cs="Tahoma"/>
                <w:sz w:val="18"/>
                <w:szCs w:val="18"/>
              </w:rPr>
            </w:pPr>
          </w:p>
          <w:p w:rsidR="00A53519" w:rsidRDefault="00A53519" w:rsidP="002A33F8">
            <w:pPr>
              <w:jc w:val="center"/>
              <w:rPr>
                <w:rFonts w:cs="Tahoma"/>
                <w:sz w:val="18"/>
                <w:szCs w:val="18"/>
              </w:rPr>
            </w:pPr>
          </w:p>
          <w:p w:rsidR="002419DD" w:rsidRPr="000E557F" w:rsidRDefault="009866A0" w:rsidP="002A33F8">
            <w:pPr>
              <w:jc w:val="center"/>
              <w:rPr>
                <w:rFonts w:cs="Tahoma"/>
                <w:sz w:val="18"/>
                <w:szCs w:val="18"/>
              </w:rPr>
            </w:pPr>
            <w:r w:rsidRPr="00D94D0A">
              <w:rPr>
                <w:rFonts w:cs="Tahoma"/>
                <w:sz w:val="18"/>
                <w:szCs w:val="18"/>
              </w:rPr>
              <w:t xml:space="preserve">УР, г. </w:t>
            </w:r>
            <w:r>
              <w:rPr>
                <w:rFonts w:cs="Tahoma"/>
                <w:sz w:val="18"/>
                <w:szCs w:val="18"/>
              </w:rPr>
              <w:t>Сарапул</w:t>
            </w:r>
            <w:r w:rsidRPr="00D94D0A">
              <w:rPr>
                <w:rFonts w:cs="Tahoma"/>
                <w:sz w:val="18"/>
                <w:szCs w:val="18"/>
              </w:rPr>
              <w:t xml:space="preserve">, ул. </w:t>
            </w:r>
            <w:r>
              <w:rPr>
                <w:rFonts w:cs="Tahoma"/>
                <w:sz w:val="18"/>
                <w:szCs w:val="18"/>
              </w:rPr>
              <w:t>Азина, 59</w:t>
            </w:r>
          </w:p>
        </w:tc>
        <w:tc>
          <w:tcPr>
            <w:tcW w:w="779" w:type="dxa"/>
            <w:vAlign w:val="center"/>
          </w:tcPr>
          <w:p w:rsidR="002419DD" w:rsidRPr="000E557F" w:rsidRDefault="009866A0" w:rsidP="002A33F8">
            <w:pPr>
              <w:jc w:val="center"/>
              <w:rPr>
                <w:rFonts w:cs="Tahoma"/>
                <w:iCs/>
                <w:sz w:val="18"/>
                <w:szCs w:val="18"/>
              </w:rPr>
            </w:pPr>
            <w:r>
              <w:rPr>
                <w:rFonts w:cs="Tahoma"/>
                <w:iCs/>
                <w:sz w:val="18"/>
                <w:szCs w:val="18"/>
              </w:rPr>
              <w:t>1</w:t>
            </w:r>
          </w:p>
        </w:tc>
        <w:tc>
          <w:tcPr>
            <w:tcW w:w="1129" w:type="dxa"/>
            <w:vAlign w:val="center"/>
          </w:tcPr>
          <w:p w:rsidR="002419DD" w:rsidRPr="000E557F" w:rsidRDefault="002419DD" w:rsidP="002A33F8">
            <w:pPr>
              <w:jc w:val="center"/>
              <w:rPr>
                <w:rFonts w:cs="Tahoma"/>
                <w:sz w:val="18"/>
                <w:szCs w:val="18"/>
              </w:rPr>
            </w:pPr>
            <w:r w:rsidRPr="000E557F">
              <w:rPr>
                <w:rFonts w:cs="Tahoma"/>
                <w:sz w:val="18"/>
                <w:szCs w:val="18"/>
              </w:rPr>
              <w:t>30,5</w:t>
            </w:r>
          </w:p>
        </w:tc>
        <w:tc>
          <w:tcPr>
            <w:tcW w:w="1276" w:type="dxa"/>
            <w:vAlign w:val="center"/>
          </w:tcPr>
          <w:p w:rsidR="002419DD" w:rsidRPr="000E557F" w:rsidRDefault="00C75D57" w:rsidP="002A33F8">
            <w:pPr>
              <w:jc w:val="center"/>
              <w:rPr>
                <w:szCs w:val="24"/>
              </w:rPr>
            </w:pPr>
            <w:r>
              <w:rPr>
                <w:rFonts w:cs="Tahoma"/>
                <w:sz w:val="18"/>
                <w:szCs w:val="18"/>
              </w:rPr>
              <w:t>4,5</w:t>
            </w:r>
          </w:p>
        </w:tc>
        <w:tc>
          <w:tcPr>
            <w:tcW w:w="1016" w:type="dxa"/>
            <w:vAlign w:val="center"/>
          </w:tcPr>
          <w:p w:rsidR="002419DD" w:rsidRPr="000E557F" w:rsidRDefault="00BC463F" w:rsidP="002A33F8">
            <w:pPr>
              <w:jc w:val="center"/>
              <w:rPr>
                <w:szCs w:val="24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134" w:type="dxa"/>
            <w:vAlign w:val="center"/>
          </w:tcPr>
          <w:p w:rsidR="002419DD" w:rsidRPr="000E557F" w:rsidRDefault="002419DD" w:rsidP="002A33F8">
            <w:pPr>
              <w:jc w:val="center"/>
              <w:rPr>
                <w:sz w:val="16"/>
                <w:szCs w:val="16"/>
              </w:rPr>
            </w:pPr>
            <w:r w:rsidRPr="000E557F">
              <w:rPr>
                <w:sz w:val="16"/>
                <w:szCs w:val="16"/>
              </w:rPr>
              <w:t>Кассетная (сплит-система)</w:t>
            </w:r>
          </w:p>
        </w:tc>
        <w:tc>
          <w:tcPr>
            <w:tcW w:w="685" w:type="dxa"/>
            <w:shd w:val="clear" w:color="000000" w:fill="FFFFFF"/>
            <w:vAlign w:val="center"/>
          </w:tcPr>
          <w:p w:rsidR="002419DD" w:rsidRPr="000E557F" w:rsidRDefault="002419DD" w:rsidP="002A33F8">
            <w:pPr>
              <w:jc w:val="center"/>
              <w:rPr>
                <w:rFonts w:cs="Tahoma"/>
                <w:iCs/>
                <w:sz w:val="18"/>
                <w:szCs w:val="18"/>
              </w:rPr>
            </w:pPr>
            <w:r w:rsidRPr="000E557F">
              <w:rPr>
                <w:rFonts w:cs="Tahoma"/>
                <w:iCs/>
                <w:sz w:val="18"/>
                <w:szCs w:val="18"/>
              </w:rPr>
              <w:t>1</w:t>
            </w:r>
          </w:p>
        </w:tc>
        <w:tc>
          <w:tcPr>
            <w:tcW w:w="3897" w:type="dxa"/>
          </w:tcPr>
          <w:p w:rsidR="002419DD" w:rsidRPr="000E557F" w:rsidRDefault="002419DD">
            <w:r w:rsidRPr="000E557F">
              <w:rPr>
                <w:rFonts w:cs="Tahoma"/>
                <w:sz w:val="18"/>
                <w:szCs w:val="18"/>
              </w:rPr>
              <w:t xml:space="preserve">Класс энергопотребление А, Максимальный уровень шума внутреннего блока не </w:t>
            </w:r>
            <w:proofErr w:type="gramStart"/>
            <w:r w:rsidRPr="000E557F">
              <w:rPr>
                <w:rFonts w:cs="Tahoma"/>
                <w:sz w:val="18"/>
                <w:szCs w:val="18"/>
              </w:rPr>
              <w:t>более  45</w:t>
            </w:r>
            <w:proofErr w:type="gramEnd"/>
            <w:r w:rsidRPr="000E557F">
              <w:rPr>
                <w:rFonts w:cs="Tahoma"/>
                <w:sz w:val="18"/>
                <w:szCs w:val="18"/>
              </w:rPr>
              <w:t xml:space="preserve"> </w:t>
            </w:r>
            <w:proofErr w:type="spellStart"/>
            <w:r w:rsidRPr="000E557F">
              <w:rPr>
                <w:rFonts w:cs="Tahoma"/>
                <w:sz w:val="18"/>
                <w:szCs w:val="18"/>
              </w:rPr>
              <w:t>ДБл</w:t>
            </w:r>
            <w:proofErr w:type="spellEnd"/>
            <w:r w:rsidRPr="000E557F">
              <w:rPr>
                <w:rFonts w:cs="Tahoma"/>
                <w:sz w:val="18"/>
                <w:szCs w:val="18"/>
              </w:rPr>
              <w:t>. Требуется отдельное электропитание</w:t>
            </w:r>
            <w:r w:rsidR="00BC463F">
              <w:rPr>
                <w:rFonts w:cs="Tahoma"/>
                <w:sz w:val="18"/>
                <w:szCs w:val="18"/>
              </w:rPr>
              <w:t xml:space="preserve"> (протяженность кабеля не менее 20м)</w:t>
            </w:r>
            <w:r w:rsidRPr="000E557F">
              <w:rPr>
                <w:rFonts w:cs="Tahoma"/>
                <w:sz w:val="18"/>
                <w:szCs w:val="18"/>
              </w:rPr>
              <w:t>, отдельный автоматический выключатель, видимые участи трасс должны быть уложены в широкий кабель канал, по качеству не х</w:t>
            </w:r>
            <w:r w:rsidR="00BC463F">
              <w:rPr>
                <w:rFonts w:cs="Tahoma"/>
                <w:sz w:val="18"/>
                <w:szCs w:val="18"/>
              </w:rPr>
              <w:t>уже DKS, длина трассы не менее 35</w:t>
            </w:r>
            <w:r w:rsidRPr="000E557F">
              <w:rPr>
                <w:rFonts w:cs="Tahoma"/>
                <w:sz w:val="18"/>
                <w:szCs w:val="18"/>
              </w:rPr>
              <w:t>м</w:t>
            </w:r>
            <w:r w:rsidR="007E49ED">
              <w:rPr>
                <w:rFonts w:cs="Tahoma"/>
                <w:sz w:val="18"/>
                <w:szCs w:val="18"/>
              </w:rPr>
              <w:t>. Требуется изготовить сварную подставку, индивидуального исполнения для наружного блока</w:t>
            </w:r>
          </w:p>
        </w:tc>
        <w:tc>
          <w:tcPr>
            <w:tcW w:w="2078" w:type="dxa"/>
            <w:vAlign w:val="center"/>
          </w:tcPr>
          <w:p w:rsidR="002419DD" w:rsidRPr="000E557F" w:rsidRDefault="00C91475" w:rsidP="002A33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419DD" w:rsidRPr="000E557F" w:rsidTr="003F6FD4">
        <w:trPr>
          <w:jc w:val="center"/>
        </w:trPr>
        <w:tc>
          <w:tcPr>
            <w:tcW w:w="567" w:type="dxa"/>
            <w:vAlign w:val="center"/>
          </w:tcPr>
          <w:p w:rsidR="002419DD" w:rsidRPr="007E49ED" w:rsidRDefault="00D15FD5" w:rsidP="002A33F8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lastRenderedPageBreak/>
              <w:t>11</w:t>
            </w:r>
          </w:p>
        </w:tc>
        <w:tc>
          <w:tcPr>
            <w:tcW w:w="1631" w:type="dxa"/>
            <w:vAlign w:val="center"/>
          </w:tcPr>
          <w:p w:rsidR="002419DD" w:rsidRPr="000E557F" w:rsidRDefault="003A46DF" w:rsidP="00384DDF">
            <w:pPr>
              <w:jc w:val="center"/>
              <w:rPr>
                <w:sz w:val="18"/>
                <w:szCs w:val="18"/>
              </w:rPr>
            </w:pPr>
            <w:r w:rsidRPr="00112CB4">
              <w:rPr>
                <w:sz w:val="18"/>
                <w:szCs w:val="18"/>
              </w:rPr>
              <w:t>Кондиционер 1</w:t>
            </w:r>
            <w:r w:rsidR="00384DDF" w:rsidRPr="00112CB4">
              <w:rPr>
                <w:sz w:val="18"/>
                <w:szCs w:val="18"/>
              </w:rPr>
              <w:t xml:space="preserve">00000 </w:t>
            </w:r>
            <w:proofErr w:type="spellStart"/>
            <w:r w:rsidR="00384DDF" w:rsidRPr="00112CB4">
              <w:rPr>
                <w:sz w:val="18"/>
                <w:szCs w:val="18"/>
              </w:rPr>
              <w:t>BTU</w:t>
            </w:r>
            <w:proofErr w:type="spellEnd"/>
            <w:r w:rsidR="00384DDF" w:rsidRPr="00112CB4">
              <w:rPr>
                <w:sz w:val="18"/>
                <w:szCs w:val="18"/>
              </w:rPr>
              <w:t>/ч (28</w:t>
            </w:r>
            <w:r w:rsidRPr="00112CB4">
              <w:rPr>
                <w:sz w:val="18"/>
                <w:szCs w:val="18"/>
              </w:rPr>
              <w:t>-3</w:t>
            </w:r>
            <w:r w:rsidR="00384DDF" w:rsidRPr="00112CB4">
              <w:rPr>
                <w:sz w:val="18"/>
                <w:szCs w:val="18"/>
              </w:rPr>
              <w:t>0</w:t>
            </w:r>
            <w:r w:rsidRPr="00112CB4">
              <w:rPr>
                <w:sz w:val="18"/>
                <w:szCs w:val="18"/>
              </w:rPr>
              <w:t xml:space="preserve"> кВт)</w:t>
            </w:r>
            <w:r w:rsidRPr="00112CB4">
              <w:rPr>
                <w:rFonts w:ascii="Calibri" w:hAnsi="Calibri" w:cs="Calibri"/>
                <w:sz w:val="18"/>
                <w:szCs w:val="18"/>
              </w:rPr>
              <w:t xml:space="preserve"> + зимний комплект</w:t>
            </w:r>
          </w:p>
        </w:tc>
        <w:tc>
          <w:tcPr>
            <w:tcW w:w="1631" w:type="dxa"/>
          </w:tcPr>
          <w:p w:rsidR="003A46DF" w:rsidRDefault="003A46DF" w:rsidP="002A33F8">
            <w:pPr>
              <w:jc w:val="center"/>
              <w:rPr>
                <w:rFonts w:cs="Tahoma"/>
                <w:sz w:val="18"/>
                <w:szCs w:val="18"/>
              </w:rPr>
            </w:pPr>
          </w:p>
          <w:p w:rsidR="003A46DF" w:rsidRDefault="003A46DF" w:rsidP="002A33F8">
            <w:pPr>
              <w:jc w:val="center"/>
              <w:rPr>
                <w:rFonts w:cs="Tahoma"/>
                <w:sz w:val="18"/>
                <w:szCs w:val="18"/>
              </w:rPr>
            </w:pPr>
          </w:p>
          <w:p w:rsidR="00A53519" w:rsidRDefault="00A53519" w:rsidP="002A33F8">
            <w:pPr>
              <w:jc w:val="center"/>
              <w:rPr>
                <w:rFonts w:cs="Tahoma"/>
                <w:sz w:val="18"/>
                <w:szCs w:val="18"/>
              </w:rPr>
            </w:pPr>
          </w:p>
          <w:p w:rsidR="00A53519" w:rsidRDefault="00A53519" w:rsidP="002A33F8">
            <w:pPr>
              <w:jc w:val="center"/>
              <w:rPr>
                <w:rFonts w:cs="Tahoma"/>
                <w:sz w:val="18"/>
                <w:szCs w:val="18"/>
              </w:rPr>
            </w:pPr>
          </w:p>
          <w:p w:rsidR="002419DD" w:rsidRPr="003A46DF" w:rsidRDefault="003A46DF" w:rsidP="002A33F8">
            <w:pPr>
              <w:jc w:val="center"/>
              <w:rPr>
                <w:rFonts w:cs="Tahoma"/>
                <w:sz w:val="18"/>
                <w:szCs w:val="18"/>
              </w:rPr>
            </w:pPr>
            <w:r w:rsidRPr="003A46DF">
              <w:rPr>
                <w:rFonts w:cs="Tahoma"/>
                <w:sz w:val="18"/>
                <w:szCs w:val="18"/>
              </w:rPr>
              <w:t>УР, г. Ижевск, ул. Орджоникидзе, 52-А</w:t>
            </w:r>
            <w:r w:rsidR="00CF26F5">
              <w:rPr>
                <w:rFonts w:cs="Tahoma"/>
                <w:sz w:val="18"/>
                <w:szCs w:val="18"/>
              </w:rPr>
              <w:t xml:space="preserve"> (помещение серверной)</w:t>
            </w:r>
          </w:p>
        </w:tc>
        <w:tc>
          <w:tcPr>
            <w:tcW w:w="779" w:type="dxa"/>
            <w:vAlign w:val="center"/>
          </w:tcPr>
          <w:p w:rsidR="002419DD" w:rsidRPr="000E557F" w:rsidRDefault="003A46DF" w:rsidP="00A53519">
            <w:pPr>
              <w:jc w:val="center"/>
              <w:rPr>
                <w:rFonts w:cs="Tahoma"/>
                <w:iCs/>
                <w:sz w:val="18"/>
                <w:szCs w:val="18"/>
              </w:rPr>
            </w:pPr>
            <w:r>
              <w:rPr>
                <w:rFonts w:cs="Tahoma"/>
                <w:iCs/>
                <w:sz w:val="18"/>
                <w:szCs w:val="18"/>
              </w:rPr>
              <w:t>Внутренний блок -7</w:t>
            </w:r>
            <w:r w:rsidR="00A53519">
              <w:rPr>
                <w:rFonts w:cs="Tahoma"/>
                <w:iCs/>
                <w:sz w:val="18"/>
                <w:szCs w:val="18"/>
              </w:rPr>
              <w:t xml:space="preserve"> этаж</w:t>
            </w:r>
            <w:r>
              <w:rPr>
                <w:rFonts w:cs="Tahoma"/>
                <w:iCs/>
                <w:sz w:val="18"/>
                <w:szCs w:val="18"/>
              </w:rPr>
              <w:t xml:space="preserve"> Наружный блок на крыше здания</w:t>
            </w:r>
          </w:p>
        </w:tc>
        <w:tc>
          <w:tcPr>
            <w:tcW w:w="1129" w:type="dxa"/>
            <w:vAlign w:val="center"/>
          </w:tcPr>
          <w:p w:rsidR="002419DD" w:rsidRPr="000E557F" w:rsidRDefault="003A46DF" w:rsidP="002A33F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16,1</w:t>
            </w:r>
          </w:p>
        </w:tc>
        <w:tc>
          <w:tcPr>
            <w:tcW w:w="1276" w:type="dxa"/>
            <w:vAlign w:val="center"/>
          </w:tcPr>
          <w:p w:rsidR="002419DD" w:rsidRPr="000E557F" w:rsidRDefault="00D0534C" w:rsidP="002A33F8">
            <w:pPr>
              <w:jc w:val="center"/>
              <w:rPr>
                <w:szCs w:val="24"/>
              </w:rPr>
            </w:pPr>
            <w:r>
              <w:rPr>
                <w:rFonts w:cs="Tahoma"/>
                <w:sz w:val="18"/>
                <w:szCs w:val="18"/>
              </w:rPr>
              <w:t>2,7</w:t>
            </w:r>
            <w:bookmarkStart w:id="0" w:name="_GoBack"/>
            <w:bookmarkEnd w:id="0"/>
          </w:p>
        </w:tc>
        <w:tc>
          <w:tcPr>
            <w:tcW w:w="1016" w:type="dxa"/>
            <w:vAlign w:val="center"/>
          </w:tcPr>
          <w:p w:rsidR="002419DD" w:rsidRPr="000E557F" w:rsidRDefault="007E49ED" w:rsidP="002A33F8">
            <w:pPr>
              <w:jc w:val="center"/>
              <w:rPr>
                <w:szCs w:val="24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34" w:type="dxa"/>
            <w:vAlign w:val="center"/>
          </w:tcPr>
          <w:p w:rsidR="002419DD" w:rsidRPr="000E557F" w:rsidRDefault="003A46DF" w:rsidP="002A33F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Промышленная </w:t>
            </w:r>
            <w:r w:rsidR="00AA17A3">
              <w:rPr>
                <w:sz w:val="16"/>
                <w:szCs w:val="16"/>
              </w:rPr>
              <w:t>сплит-</w:t>
            </w:r>
            <w:r w:rsidR="007E49ED">
              <w:rPr>
                <w:sz w:val="16"/>
                <w:szCs w:val="16"/>
              </w:rPr>
              <w:t>система канальная-высоконапорная повышенной мощности</w:t>
            </w:r>
          </w:p>
        </w:tc>
        <w:tc>
          <w:tcPr>
            <w:tcW w:w="685" w:type="dxa"/>
            <w:shd w:val="clear" w:color="000000" w:fill="FFFFFF"/>
            <w:vAlign w:val="center"/>
          </w:tcPr>
          <w:p w:rsidR="002419DD" w:rsidRPr="000E557F" w:rsidRDefault="002419DD" w:rsidP="002A33F8">
            <w:pPr>
              <w:jc w:val="center"/>
              <w:rPr>
                <w:rFonts w:cs="Tahoma"/>
                <w:iCs/>
                <w:sz w:val="18"/>
                <w:szCs w:val="18"/>
              </w:rPr>
            </w:pPr>
            <w:r w:rsidRPr="000E557F">
              <w:rPr>
                <w:rFonts w:cs="Tahoma"/>
                <w:iCs/>
                <w:sz w:val="18"/>
                <w:szCs w:val="18"/>
              </w:rPr>
              <w:t>1</w:t>
            </w:r>
          </w:p>
        </w:tc>
        <w:tc>
          <w:tcPr>
            <w:tcW w:w="3897" w:type="dxa"/>
          </w:tcPr>
          <w:p w:rsidR="002419DD" w:rsidRDefault="002419DD" w:rsidP="003A46DF">
            <w:pPr>
              <w:rPr>
                <w:rFonts w:cs="Tahoma"/>
                <w:sz w:val="18"/>
                <w:szCs w:val="18"/>
              </w:rPr>
            </w:pPr>
            <w:r w:rsidRPr="000E557F">
              <w:rPr>
                <w:rFonts w:cs="Tahoma"/>
                <w:sz w:val="18"/>
                <w:szCs w:val="18"/>
              </w:rPr>
              <w:t xml:space="preserve">Класс энергопотребление А, </w:t>
            </w:r>
            <w:proofErr w:type="gramStart"/>
            <w:r w:rsidRPr="000E557F">
              <w:rPr>
                <w:rFonts w:cs="Tahoma"/>
                <w:sz w:val="18"/>
                <w:szCs w:val="18"/>
              </w:rPr>
              <w:t>Требуется</w:t>
            </w:r>
            <w:proofErr w:type="gramEnd"/>
            <w:r w:rsidRPr="000E557F">
              <w:rPr>
                <w:rFonts w:cs="Tahoma"/>
                <w:sz w:val="18"/>
                <w:szCs w:val="18"/>
              </w:rPr>
              <w:t xml:space="preserve"> отдельное электропитание</w:t>
            </w:r>
            <w:r w:rsidR="007E49ED">
              <w:rPr>
                <w:rFonts w:cs="Tahoma"/>
                <w:sz w:val="18"/>
                <w:szCs w:val="18"/>
              </w:rPr>
              <w:t xml:space="preserve"> (протяженность кабеля не менее 30м)</w:t>
            </w:r>
            <w:r w:rsidRPr="000E557F">
              <w:rPr>
                <w:rFonts w:cs="Tahoma"/>
                <w:sz w:val="18"/>
                <w:szCs w:val="18"/>
              </w:rPr>
              <w:t xml:space="preserve">, отдельный автоматический выключатель, видимые участи трасс должны быть уложены в широкий кабель канал, по качеству не хуже DKS, длина трассы не менее </w:t>
            </w:r>
            <w:r w:rsidR="007E49ED">
              <w:rPr>
                <w:rFonts w:cs="Tahoma"/>
                <w:sz w:val="18"/>
                <w:szCs w:val="18"/>
              </w:rPr>
              <w:t>25</w:t>
            </w:r>
            <w:r w:rsidRPr="000E557F">
              <w:rPr>
                <w:rFonts w:cs="Tahoma"/>
                <w:sz w:val="18"/>
                <w:szCs w:val="18"/>
              </w:rPr>
              <w:t>м</w:t>
            </w:r>
          </w:p>
          <w:p w:rsidR="003A46DF" w:rsidRPr="003A46DF" w:rsidRDefault="003A46DF" w:rsidP="007E49ED">
            <w:pPr>
              <w:rPr>
                <w:rFonts w:cs="Tahoma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Зимний комплект: </w:t>
            </w:r>
            <w:r>
              <w:rPr>
                <w:rFonts w:cs="Tahoma"/>
                <w:sz w:val="18"/>
                <w:szCs w:val="18"/>
              </w:rPr>
              <w:t>Блок регулировки вращения оборотов вентилятора и системы подогрева к</w:t>
            </w:r>
            <w:r w:rsidR="007E49ED">
              <w:rPr>
                <w:rFonts w:cs="Tahoma"/>
                <w:sz w:val="18"/>
                <w:szCs w:val="18"/>
              </w:rPr>
              <w:t xml:space="preserve">омпрессора. Требуется помпа, производительностью </w:t>
            </w:r>
            <w:r w:rsidR="007E49ED" w:rsidRPr="005D1931">
              <w:rPr>
                <w:rFonts w:cs="Tahoma"/>
                <w:sz w:val="18"/>
                <w:szCs w:val="18"/>
              </w:rPr>
              <w:t xml:space="preserve">не менее </w:t>
            </w:r>
            <w:r w:rsidR="005D1931" w:rsidRPr="005D1931">
              <w:rPr>
                <w:rFonts w:cs="Tahoma"/>
                <w:sz w:val="18"/>
                <w:szCs w:val="18"/>
              </w:rPr>
              <w:t>500</w:t>
            </w:r>
            <w:r w:rsidR="007E49ED" w:rsidRPr="005D1931">
              <w:rPr>
                <w:rFonts w:cs="Tahoma"/>
                <w:sz w:val="18"/>
                <w:szCs w:val="18"/>
              </w:rPr>
              <w:t xml:space="preserve"> л/ч.</w:t>
            </w:r>
            <w:r w:rsidR="007E49ED">
              <w:rPr>
                <w:rFonts w:cs="Tahoma"/>
                <w:sz w:val="18"/>
                <w:szCs w:val="18"/>
              </w:rPr>
              <w:t xml:space="preserve"> Требуется изготовить сварную подставку, индивидуального исполнения для наружного блока.</w:t>
            </w:r>
          </w:p>
        </w:tc>
        <w:tc>
          <w:tcPr>
            <w:tcW w:w="2078" w:type="dxa"/>
            <w:vAlign w:val="center"/>
          </w:tcPr>
          <w:p w:rsidR="002419DD" w:rsidRPr="000E557F" w:rsidRDefault="003A46DF" w:rsidP="002A33F8">
            <w:pPr>
              <w:jc w:val="center"/>
              <w:rPr>
                <w:sz w:val="18"/>
                <w:szCs w:val="18"/>
              </w:rPr>
            </w:pPr>
            <w:proofErr w:type="spellStart"/>
            <w:r w:rsidRPr="003A46DF">
              <w:rPr>
                <w:sz w:val="18"/>
                <w:szCs w:val="18"/>
              </w:rPr>
              <w:t>DAIKIN</w:t>
            </w:r>
            <w:proofErr w:type="spellEnd"/>
            <w:r w:rsidRPr="003A46DF">
              <w:rPr>
                <w:sz w:val="18"/>
                <w:szCs w:val="18"/>
              </w:rPr>
              <w:t xml:space="preserve"> FD08K</w:t>
            </w:r>
          </w:p>
        </w:tc>
      </w:tr>
    </w:tbl>
    <w:p w:rsidR="002A33F8" w:rsidRPr="000E557F" w:rsidRDefault="002A33F8" w:rsidP="002A33F8">
      <w:pPr>
        <w:spacing w:after="0" w:line="240" w:lineRule="auto"/>
        <w:rPr>
          <w:rFonts w:eastAsia="Times New Roman" w:cs="Times New Roman"/>
          <w:b/>
          <w:bCs/>
          <w:szCs w:val="24"/>
          <w:lang w:eastAsia="ru-RU"/>
        </w:rPr>
      </w:pPr>
    </w:p>
    <w:p w:rsidR="002A33F8" w:rsidRPr="000E557F" w:rsidRDefault="002A33F8" w:rsidP="002A33F8">
      <w:pPr>
        <w:spacing w:after="0" w:line="240" w:lineRule="auto"/>
        <w:rPr>
          <w:rFonts w:eastAsia="Times New Roman" w:cs="Times New Roman"/>
          <w:b/>
          <w:bCs/>
          <w:szCs w:val="24"/>
          <w:lang w:eastAsia="ru-RU"/>
        </w:rPr>
      </w:pPr>
    </w:p>
    <w:p w:rsidR="002A33F8" w:rsidRPr="000E557F" w:rsidRDefault="002A33F8" w:rsidP="002A33F8">
      <w:pPr>
        <w:spacing w:after="0" w:line="240" w:lineRule="auto"/>
        <w:rPr>
          <w:rFonts w:eastAsia="Times New Roman" w:cs="Times New Roman"/>
          <w:b/>
          <w:bCs/>
          <w:szCs w:val="24"/>
          <w:lang w:eastAsia="ru-RU"/>
        </w:rPr>
      </w:pPr>
    </w:p>
    <w:p w:rsidR="002A33F8" w:rsidRPr="000E557F" w:rsidRDefault="002A33F8" w:rsidP="002A33F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0E557F">
        <w:rPr>
          <w:rFonts w:eastAsia="Times New Roman" w:cs="Times New Roman"/>
          <w:b/>
          <w:szCs w:val="24"/>
          <w:lang w:eastAsia="ru-RU"/>
        </w:rPr>
        <w:t>Требования к качеству продукции, к упаковке и отгрузке продукции:</w:t>
      </w:r>
      <w:r w:rsidRPr="000E557F">
        <w:rPr>
          <w:rFonts w:eastAsia="Times New Roman" w:cs="Times New Roman"/>
          <w:szCs w:val="24"/>
          <w:lang w:eastAsia="ru-RU"/>
        </w:rPr>
        <w:t xml:space="preserve"> </w:t>
      </w:r>
    </w:p>
    <w:p w:rsidR="002A33F8" w:rsidRPr="000E557F" w:rsidRDefault="002A33F8" w:rsidP="002A33F8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2A33F8" w:rsidRPr="000E557F" w:rsidRDefault="002A33F8" w:rsidP="002A33F8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0E557F">
        <w:rPr>
          <w:rFonts w:eastAsia="Times New Roman" w:cs="Times New Roman"/>
          <w:szCs w:val="24"/>
          <w:lang w:eastAsia="ru-RU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 </w:t>
      </w:r>
    </w:p>
    <w:p w:rsidR="002A33F8" w:rsidRPr="000E557F" w:rsidRDefault="002A33F8" w:rsidP="002A33F8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0E557F">
        <w:rPr>
          <w:rFonts w:eastAsia="Times New Roman" w:cs="Times New Roman"/>
          <w:szCs w:val="24"/>
          <w:lang w:eastAsia="ru-RU"/>
        </w:rPr>
        <w:t xml:space="preserve">           Продукция должна быть изготовлена в заводских условиях. Товар не должен быть в залоге, под арестом, не должен быть обременен риском конфискации.</w:t>
      </w:r>
    </w:p>
    <w:p w:rsidR="002A33F8" w:rsidRPr="000E557F" w:rsidRDefault="002A33F8" w:rsidP="002A33F8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0E557F">
        <w:rPr>
          <w:rFonts w:eastAsia="Times New Roman" w:cs="Times New Roman"/>
          <w:szCs w:val="24"/>
          <w:lang w:eastAsia="ru-RU"/>
        </w:rPr>
        <w:t xml:space="preserve">           Продукция по своему качеству должна соответствовать действующим государственным (отраслевым) стандартам РФ, ГОСТ Р 54671-2011,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Спецификации. </w:t>
      </w:r>
    </w:p>
    <w:p w:rsidR="002A33F8" w:rsidRPr="000E557F" w:rsidRDefault="002A33F8" w:rsidP="002A33F8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0E557F">
        <w:rPr>
          <w:rFonts w:eastAsia="Times New Roman" w:cs="Times New Roman"/>
          <w:szCs w:val="24"/>
          <w:lang w:eastAsia="ru-RU"/>
        </w:rPr>
        <w:tab/>
        <w:t>Упаковка продукции и грузовая тара должны обеспечивать сохранность продукции при транспортировке, при погрузо-разгрузочных работах к конечному месту эксплуатации и хранению. Упаковка и маркировка товара должны соответствовать требованиям ГОСТ 17527-2020 «Упаковка. Термины и определения», ГОСТ 14192-96 «Маркировка грузов», импортного товара – международным стандартам упаковки.</w:t>
      </w:r>
    </w:p>
    <w:p w:rsidR="002A33F8" w:rsidRPr="000E557F" w:rsidRDefault="002A33F8" w:rsidP="002A33F8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0E557F">
        <w:rPr>
          <w:rFonts w:eastAsia="Times New Roman" w:cs="Times New Roman"/>
          <w:szCs w:val="24"/>
          <w:lang w:eastAsia="ru-RU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:rsidR="002A33F8" w:rsidRPr="000E557F" w:rsidRDefault="002A33F8" w:rsidP="002A33F8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0E557F">
        <w:rPr>
          <w:rFonts w:eastAsia="Times New Roman" w:cs="Times New Roman"/>
          <w:szCs w:val="24"/>
          <w:lang w:eastAsia="ru-RU"/>
        </w:rPr>
        <w:t xml:space="preserve">           Поставляемые кондиционеры должны быть изготовлены не ранее 1 квартала 2022 года (данная информация подтверждается в технических паспортах изделий и маркировкой на корпусах внутреннего и наружного блока в местах нанесения серийных номеров Оборудования). Класс энергопотребление не ниже А, Максимальный уровень шума внутреннего блока не более 4</w:t>
      </w:r>
      <w:r w:rsidR="002419DD" w:rsidRPr="000E557F">
        <w:rPr>
          <w:rFonts w:eastAsia="Times New Roman" w:cs="Times New Roman"/>
          <w:szCs w:val="24"/>
          <w:lang w:eastAsia="ru-RU"/>
        </w:rPr>
        <w:t>5</w:t>
      </w:r>
      <w:r w:rsidRPr="000E557F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0E557F">
        <w:rPr>
          <w:rFonts w:eastAsia="Times New Roman" w:cs="Times New Roman"/>
          <w:szCs w:val="24"/>
          <w:lang w:eastAsia="ru-RU"/>
        </w:rPr>
        <w:t>ДБл</w:t>
      </w:r>
      <w:proofErr w:type="spellEnd"/>
      <w:r w:rsidRPr="000E557F">
        <w:rPr>
          <w:rFonts w:eastAsia="Times New Roman" w:cs="Times New Roman"/>
          <w:szCs w:val="24"/>
          <w:lang w:eastAsia="ru-RU"/>
        </w:rPr>
        <w:t xml:space="preserve"> (в зависимости от модели).</w:t>
      </w:r>
    </w:p>
    <w:p w:rsidR="002A33F8" w:rsidRPr="000E557F" w:rsidRDefault="002A33F8" w:rsidP="002A33F8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0E557F">
        <w:rPr>
          <w:rFonts w:eastAsia="Times New Roman" w:cs="Times New Roman"/>
          <w:szCs w:val="24"/>
          <w:lang w:eastAsia="ru-RU"/>
        </w:rPr>
        <w:t xml:space="preserve">           Оборудование должно быть упаковано в индивидуальную тару из двойного </w:t>
      </w:r>
      <w:proofErr w:type="spellStart"/>
      <w:r w:rsidRPr="000E557F">
        <w:rPr>
          <w:rFonts w:eastAsia="Times New Roman" w:cs="Times New Roman"/>
          <w:szCs w:val="24"/>
          <w:lang w:eastAsia="ru-RU"/>
        </w:rPr>
        <w:t>гофрокартона</w:t>
      </w:r>
      <w:proofErr w:type="spellEnd"/>
      <w:r w:rsidRPr="000E557F">
        <w:rPr>
          <w:rFonts w:eastAsia="Times New Roman" w:cs="Times New Roman"/>
          <w:szCs w:val="24"/>
          <w:lang w:eastAsia="ru-RU"/>
        </w:rPr>
        <w:t xml:space="preserve"> толщиной не менее 4 (четырех) мм с внутренними формованными удерживающими элементами из пенопласта. На каждой упаковке Оборудования должна быть нанесена маркировка Оборудования, указан производитель, габаритные размеры, технические характеристики.</w:t>
      </w:r>
    </w:p>
    <w:p w:rsidR="00BA51ED" w:rsidRPr="000E557F" w:rsidRDefault="00BA51ED" w:rsidP="002A33F8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0E557F">
        <w:rPr>
          <w:rFonts w:eastAsia="Times New Roman" w:cs="Times New Roman"/>
          <w:szCs w:val="24"/>
          <w:lang w:eastAsia="ru-RU"/>
        </w:rPr>
        <w:t xml:space="preserve">         </w:t>
      </w:r>
    </w:p>
    <w:p w:rsidR="002A33F8" w:rsidRPr="000E557F" w:rsidRDefault="002A33F8" w:rsidP="002A33F8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2A33F8" w:rsidRPr="000E557F" w:rsidRDefault="002A33F8" w:rsidP="002A33F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Times New Roman" w:cs="Times New Roman"/>
          <w:i/>
          <w:szCs w:val="24"/>
          <w:lang w:eastAsia="ru-RU"/>
        </w:rPr>
      </w:pPr>
      <w:r w:rsidRPr="000E557F">
        <w:rPr>
          <w:rFonts w:eastAsia="Times New Roman" w:cs="Times New Roman"/>
          <w:b/>
          <w:szCs w:val="24"/>
          <w:lang w:eastAsia="ru-RU"/>
        </w:rPr>
        <w:t xml:space="preserve">Требования по передаче Заказчику технических и иных документов при поставке продукции: </w:t>
      </w:r>
      <w:r w:rsidRPr="000E557F">
        <w:rPr>
          <w:rFonts w:eastAsia="Times New Roman" w:cs="Times New Roman"/>
          <w:szCs w:val="24"/>
          <w:lang w:eastAsia="ru-RU"/>
        </w:rPr>
        <w:t xml:space="preserve">  </w:t>
      </w:r>
    </w:p>
    <w:p w:rsidR="002A33F8" w:rsidRPr="000E557F" w:rsidRDefault="002A33F8" w:rsidP="002A33F8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0E557F">
        <w:rPr>
          <w:rFonts w:eastAsia="Times New Roman" w:cs="Times New Roman"/>
          <w:szCs w:val="24"/>
          <w:lang w:eastAsia="ru-RU"/>
        </w:rPr>
        <w:lastRenderedPageBreak/>
        <w:t xml:space="preserve">Поставщику при поставке продукции необходимо представить документы, подтверждающие качество продукции: сертификат соответствия завода-изготовителя. </w:t>
      </w:r>
      <w:r w:rsidRPr="000E557F">
        <w:rPr>
          <w:rFonts w:eastAsia="Times New Roman" w:cs="Times New Roman"/>
          <w:bCs/>
          <w:szCs w:val="24"/>
          <w:lang w:eastAsia="ru-RU"/>
        </w:rPr>
        <w:t>В сертификате соответствия должны быть указаны наименования моделей предлагаемой к поставке продукции.</w:t>
      </w:r>
      <w:r w:rsidR="00193263" w:rsidRPr="000E557F">
        <w:rPr>
          <w:rFonts w:eastAsia="Times New Roman" w:cs="Times New Roman"/>
          <w:szCs w:val="24"/>
          <w:lang w:eastAsia="ru-RU"/>
        </w:rPr>
        <w:t xml:space="preserve"> Поставщик должен иметь дилерский сертификат  на поставляемую продукцию.</w:t>
      </w:r>
    </w:p>
    <w:p w:rsidR="002A33F8" w:rsidRPr="000E557F" w:rsidRDefault="002A33F8" w:rsidP="002A33F8">
      <w:pPr>
        <w:spacing w:after="0" w:line="240" w:lineRule="auto"/>
        <w:rPr>
          <w:rFonts w:eastAsia="Times New Roman" w:cs="Times New Roman"/>
          <w:i/>
          <w:szCs w:val="24"/>
          <w:lang w:eastAsia="ru-RU"/>
        </w:rPr>
      </w:pPr>
    </w:p>
    <w:p w:rsidR="002A33F8" w:rsidRPr="000E557F" w:rsidRDefault="002A33F8" w:rsidP="002A33F8">
      <w:pPr>
        <w:spacing w:after="0" w:line="240" w:lineRule="auto"/>
        <w:rPr>
          <w:rFonts w:eastAsia="Times New Roman" w:cs="Times New Roman"/>
          <w:i/>
          <w:szCs w:val="24"/>
          <w:lang w:eastAsia="ru-RU"/>
        </w:rPr>
      </w:pPr>
    </w:p>
    <w:p w:rsidR="002A33F8" w:rsidRPr="000E557F" w:rsidRDefault="002A33F8" w:rsidP="0010151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0E557F">
        <w:rPr>
          <w:rFonts w:eastAsia="Times New Roman" w:cs="Times New Roman"/>
          <w:b/>
          <w:bCs/>
          <w:szCs w:val="24"/>
          <w:lang w:eastAsia="ru-RU"/>
        </w:rPr>
        <w:t xml:space="preserve">Требования к безопасности продукции:  </w:t>
      </w:r>
      <w:r w:rsidRPr="000E557F">
        <w:rPr>
          <w:rFonts w:eastAsia="Times New Roman" w:cs="Times New Roman"/>
          <w:szCs w:val="24"/>
          <w:lang w:eastAsia="ru-RU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7" w:tooltip="Санитарные нормы" w:history="1">
        <w:r w:rsidRPr="000E557F">
          <w:rPr>
            <w:rFonts w:eastAsia="Times New Roman" w:cs="Times New Roman"/>
            <w:color w:val="0000FF"/>
            <w:szCs w:val="24"/>
            <w:u w:val="single"/>
            <w:lang w:eastAsia="ru-RU"/>
          </w:rPr>
          <w:t>санитарным нормам</w:t>
        </w:r>
      </w:hyperlink>
      <w:r w:rsidRPr="000E557F">
        <w:rPr>
          <w:rFonts w:eastAsia="Times New Roman" w:cs="Times New Roman"/>
          <w:szCs w:val="24"/>
          <w:lang w:eastAsia="ru-RU"/>
        </w:rPr>
        <w:t xml:space="preserve"> и правилам, </w:t>
      </w:r>
      <w:hyperlink r:id="rId8" w:tooltip="Государственные стандарты" w:history="1">
        <w:r w:rsidRPr="000E557F">
          <w:rPr>
            <w:rFonts w:eastAsia="Times New Roman" w:cs="Times New Roman"/>
            <w:color w:val="0000FF"/>
            <w:szCs w:val="24"/>
            <w:u w:val="single"/>
            <w:lang w:eastAsia="ru-RU"/>
          </w:rPr>
          <w:t>государственным стандартам</w:t>
        </w:r>
      </w:hyperlink>
      <w:r w:rsidRPr="000E557F">
        <w:rPr>
          <w:rFonts w:eastAsia="Times New Roman" w:cs="Times New Roman"/>
          <w:szCs w:val="24"/>
          <w:lang w:eastAsia="ru-RU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:rsidR="002A33F8" w:rsidRPr="000E557F" w:rsidRDefault="002A33F8" w:rsidP="002A33F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Times New Roman" w:cs="Tahoma"/>
          <w:snapToGrid w:val="0"/>
          <w:szCs w:val="20"/>
          <w:lang w:eastAsia="ru-RU"/>
        </w:rPr>
      </w:pPr>
      <w:r w:rsidRPr="000E557F">
        <w:rPr>
          <w:rFonts w:eastAsia="Times New Roman" w:cs="Tahoma"/>
          <w:b/>
        </w:rPr>
        <w:t xml:space="preserve"> </w:t>
      </w:r>
      <w:r w:rsidRPr="000E557F">
        <w:rPr>
          <w:rFonts w:eastAsia="Times New Roman" w:cs="Tahoma"/>
          <w:b/>
          <w:bCs/>
          <w:snapToGrid w:val="0"/>
          <w:color w:val="000000"/>
          <w:szCs w:val="20"/>
          <w:lang w:eastAsia="ru-RU"/>
        </w:rPr>
        <w:t>Порядок сдачи и приемки продукции:</w:t>
      </w:r>
      <w:r w:rsidRPr="000E557F">
        <w:rPr>
          <w:rFonts w:eastAsia="Times New Roman" w:cs="Tahoma"/>
          <w:snapToGrid w:val="0"/>
          <w:szCs w:val="20"/>
          <w:lang w:eastAsia="ru-RU"/>
        </w:rPr>
        <w:t xml:space="preserve"> </w:t>
      </w:r>
    </w:p>
    <w:p w:rsidR="002A33F8" w:rsidRPr="000E557F" w:rsidRDefault="00193263" w:rsidP="002A33F8">
      <w:pPr>
        <w:widowControl w:val="0"/>
        <w:tabs>
          <w:tab w:val="left" w:pos="139"/>
          <w:tab w:val="left" w:pos="567"/>
        </w:tabs>
        <w:spacing w:after="0" w:line="240" w:lineRule="auto"/>
        <w:contextualSpacing/>
        <w:jc w:val="both"/>
        <w:rPr>
          <w:rFonts w:eastAsia="Times New Roman" w:cs="Tahoma"/>
          <w:szCs w:val="20"/>
          <w:lang w:eastAsia="ru-RU"/>
        </w:rPr>
      </w:pPr>
      <w:r w:rsidRPr="000E557F">
        <w:rPr>
          <w:rFonts w:eastAsia="Times New Roman" w:cs="Tahoma"/>
          <w:b/>
          <w:szCs w:val="20"/>
          <w:lang w:eastAsia="ru-RU"/>
        </w:rPr>
        <w:t xml:space="preserve">      </w:t>
      </w:r>
      <w:r w:rsidR="002A33F8" w:rsidRPr="000E557F">
        <w:rPr>
          <w:rFonts w:eastAsia="Times New Roman" w:cs="Tahoma"/>
          <w:b/>
          <w:szCs w:val="20"/>
          <w:lang w:eastAsia="ru-RU"/>
        </w:rPr>
        <w:t xml:space="preserve">Приемка Продукции по количеству </w:t>
      </w:r>
      <w:r w:rsidR="002A33F8" w:rsidRPr="000E557F">
        <w:rPr>
          <w:rFonts w:eastAsia="Times New Roman" w:cs="Tahoma"/>
          <w:szCs w:val="20"/>
          <w:lang w:eastAsia="ru-RU"/>
        </w:rPr>
        <w:t>должна быть произведена уполномоченным представителем Покупателя или указанного им грузополучателя не позднее</w:t>
      </w:r>
      <w:r w:rsidR="002A33F8" w:rsidRPr="000E557F">
        <w:rPr>
          <w:rFonts w:eastAsia="Times New Roman" w:cs="Tahoma"/>
          <w:color w:val="FF0000"/>
          <w:szCs w:val="20"/>
          <w:lang w:eastAsia="ru-RU"/>
        </w:rPr>
        <w:t xml:space="preserve"> </w:t>
      </w:r>
      <w:r w:rsidR="002A33F8" w:rsidRPr="000E557F">
        <w:rPr>
          <w:rFonts w:eastAsia="Times New Roman" w:cs="Tahoma"/>
          <w:szCs w:val="20"/>
          <w:lang w:eastAsia="ru-RU"/>
        </w:rPr>
        <w:t>15 (пятнадцати) рабочих дней с момента передачи Продукции Покупателю в соответствии с условиями поставки (п.2.1. Договора). Подтверждением факта приемки является подписание товарной накладной (форма ТОРГ-12).</w:t>
      </w:r>
    </w:p>
    <w:p w:rsidR="002A33F8" w:rsidRPr="000E557F" w:rsidRDefault="002A33F8" w:rsidP="002A33F8">
      <w:pPr>
        <w:widowControl w:val="0"/>
        <w:tabs>
          <w:tab w:val="left" w:pos="139"/>
          <w:tab w:val="left" w:pos="567"/>
        </w:tabs>
        <w:spacing w:after="0" w:line="240" w:lineRule="auto"/>
        <w:contextualSpacing/>
        <w:jc w:val="both"/>
        <w:rPr>
          <w:rFonts w:eastAsia="Times New Roman" w:cs="Tahoma"/>
          <w:szCs w:val="20"/>
          <w:lang w:eastAsia="ru-RU"/>
        </w:rPr>
      </w:pPr>
      <w:r w:rsidRPr="000E557F">
        <w:rPr>
          <w:rFonts w:eastAsia="Times New Roman" w:cs="Tahoma"/>
          <w:szCs w:val="20"/>
          <w:lang w:eastAsia="ru-RU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2A33F8" w:rsidRPr="000E557F" w:rsidRDefault="002A33F8" w:rsidP="002A33F8">
      <w:pPr>
        <w:widowControl w:val="0"/>
        <w:tabs>
          <w:tab w:val="left" w:pos="139"/>
          <w:tab w:val="left" w:pos="567"/>
        </w:tabs>
        <w:spacing w:after="0" w:line="240" w:lineRule="auto"/>
        <w:contextualSpacing/>
        <w:jc w:val="both"/>
        <w:rPr>
          <w:rFonts w:eastAsia="Times New Roman" w:cs="Tahoma"/>
          <w:szCs w:val="20"/>
          <w:lang w:eastAsia="ru-RU"/>
        </w:rPr>
      </w:pPr>
      <w:r w:rsidRPr="000E557F">
        <w:rPr>
          <w:rFonts w:eastAsia="Times New Roman" w:cs="Tahoma"/>
          <w:szCs w:val="20"/>
          <w:lang w:eastAsia="ru-RU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2A33F8" w:rsidRPr="000E557F" w:rsidRDefault="00193263" w:rsidP="002A33F8">
      <w:pPr>
        <w:widowControl w:val="0"/>
        <w:tabs>
          <w:tab w:val="left" w:pos="139"/>
          <w:tab w:val="left" w:pos="567"/>
        </w:tabs>
        <w:spacing w:after="0" w:line="240" w:lineRule="auto"/>
        <w:contextualSpacing/>
        <w:jc w:val="both"/>
        <w:rPr>
          <w:rFonts w:eastAsia="Times New Roman" w:cs="Tahoma"/>
          <w:szCs w:val="20"/>
          <w:lang w:eastAsia="ru-RU"/>
        </w:rPr>
      </w:pPr>
      <w:r w:rsidRPr="000E557F">
        <w:rPr>
          <w:rFonts w:eastAsia="Times New Roman" w:cs="Tahoma"/>
          <w:b/>
          <w:szCs w:val="20"/>
          <w:lang w:eastAsia="ru-RU"/>
        </w:rPr>
        <w:t xml:space="preserve">       </w:t>
      </w:r>
      <w:r w:rsidR="002A33F8" w:rsidRPr="000E557F">
        <w:rPr>
          <w:rFonts w:eastAsia="Times New Roman" w:cs="Tahoma"/>
          <w:b/>
          <w:szCs w:val="20"/>
          <w:lang w:eastAsia="ru-RU"/>
        </w:rPr>
        <w:t>Приемка Продукции по качеству</w:t>
      </w:r>
      <w:r w:rsidR="002A33F8" w:rsidRPr="000E557F">
        <w:rPr>
          <w:rFonts w:eastAsia="Times New Roman" w:cs="Tahoma"/>
          <w:szCs w:val="20"/>
          <w:lang w:eastAsia="ru-RU"/>
        </w:rPr>
        <w:t xml:space="preserve"> (путем специальной проверки качества) должна быть произведена уполномоченным представителем Покупателя или указанного им грузополучателя, в соответствии с Обязательными техническими правилами/инструкциями не позднее 5 (пяти) рабочих дней с момента передачи Продукции Покупателю в соответствии с условиями поставки (п.2.1. Договора).</w:t>
      </w:r>
    </w:p>
    <w:p w:rsidR="002A33F8" w:rsidRPr="000E557F" w:rsidRDefault="00193263" w:rsidP="002A33F8">
      <w:pPr>
        <w:widowControl w:val="0"/>
        <w:tabs>
          <w:tab w:val="left" w:pos="139"/>
          <w:tab w:val="left" w:pos="567"/>
        </w:tabs>
        <w:spacing w:after="200" w:line="240" w:lineRule="auto"/>
        <w:contextualSpacing/>
        <w:jc w:val="both"/>
        <w:rPr>
          <w:rFonts w:eastAsia="Times New Roman" w:cs="Tahoma"/>
          <w:szCs w:val="24"/>
        </w:rPr>
      </w:pPr>
      <w:r w:rsidRPr="000E557F">
        <w:rPr>
          <w:rFonts w:eastAsia="Times New Roman" w:cs="Tahoma"/>
          <w:b/>
        </w:rPr>
        <w:t xml:space="preserve">       </w:t>
      </w:r>
      <w:r w:rsidR="002A33F8" w:rsidRPr="000E557F">
        <w:rPr>
          <w:rFonts w:eastAsia="Times New Roman" w:cs="Tahoma"/>
          <w:b/>
        </w:rPr>
        <w:t>Датой поставки Продукции и датой приемки Продукции</w:t>
      </w:r>
      <w:r w:rsidR="002A33F8" w:rsidRPr="000E557F">
        <w:rPr>
          <w:rFonts w:eastAsia="Times New Roman" w:cs="Tahoma"/>
        </w:rPr>
        <w:t xml:space="preserve"> является дата подписания товарной накладной (форма ТОРГ-12) уполномоченными представителями Сторон.</w:t>
      </w:r>
    </w:p>
    <w:p w:rsidR="002A33F8" w:rsidRPr="000E557F" w:rsidRDefault="002A33F8" w:rsidP="002A33F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FF0000"/>
          <w:szCs w:val="24"/>
          <w:lang w:eastAsia="ru-RU"/>
        </w:rPr>
      </w:pPr>
    </w:p>
    <w:p w:rsidR="002A33F8" w:rsidRPr="000E557F" w:rsidRDefault="002A33F8" w:rsidP="0010151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0E557F">
        <w:rPr>
          <w:rFonts w:eastAsia="Times New Roman" w:cs="Times New Roman"/>
          <w:b/>
          <w:bCs/>
          <w:szCs w:val="24"/>
          <w:lang w:eastAsia="ru-RU"/>
        </w:rPr>
        <w:t xml:space="preserve">Требования по объему и сроку гарантий качества продукции: </w:t>
      </w:r>
      <w:r w:rsidRPr="000E557F">
        <w:rPr>
          <w:rFonts w:eastAsia="Times New Roman" w:cs="Tahoma"/>
          <w:szCs w:val="20"/>
          <w:lang w:eastAsia="ar-SA"/>
        </w:rPr>
        <w:t xml:space="preserve">Гарантийный срок на Продукцию (далее – Гарантийный срок) составляет </w:t>
      </w:r>
      <w:r w:rsidR="009A5037" w:rsidRPr="000E557F">
        <w:rPr>
          <w:rFonts w:eastAsia="Times New Roman" w:cs="Tahoma"/>
          <w:szCs w:val="20"/>
          <w:lang w:eastAsia="ar-SA"/>
        </w:rPr>
        <w:t>6</w:t>
      </w:r>
      <w:r w:rsidR="002E1257">
        <w:rPr>
          <w:rFonts w:eastAsia="Times New Roman" w:cs="Tahoma"/>
          <w:szCs w:val="20"/>
          <w:lang w:eastAsia="ar-SA"/>
        </w:rPr>
        <w:t>0</w:t>
      </w:r>
      <w:r w:rsidRPr="000E557F">
        <w:rPr>
          <w:rFonts w:eastAsia="Times New Roman" w:cs="Tahoma"/>
          <w:szCs w:val="20"/>
          <w:lang w:eastAsia="ar-SA"/>
        </w:rPr>
        <w:t xml:space="preserve"> (</w:t>
      </w:r>
      <w:r w:rsidR="002E1257">
        <w:rPr>
          <w:rFonts w:eastAsia="Times New Roman" w:cs="Tahoma"/>
          <w:szCs w:val="20"/>
          <w:lang w:eastAsia="ar-SA"/>
        </w:rPr>
        <w:t>шестьдесят</w:t>
      </w:r>
      <w:r w:rsidRPr="000E557F">
        <w:rPr>
          <w:rFonts w:eastAsia="Times New Roman" w:cs="Tahoma"/>
          <w:szCs w:val="20"/>
          <w:lang w:eastAsia="ar-SA"/>
        </w:rPr>
        <w:t>) месяцев с момента поставки Продукции Покупателю</w:t>
      </w:r>
      <w:r w:rsidR="009A5037" w:rsidRPr="000E557F">
        <w:rPr>
          <w:rFonts w:eastAsia="Times New Roman" w:cs="Tahoma"/>
          <w:szCs w:val="20"/>
          <w:lang w:eastAsia="ar-SA"/>
        </w:rPr>
        <w:t xml:space="preserve"> и 12 (двенадцать) месяцев гарантии на монтажные работы</w:t>
      </w:r>
      <w:r w:rsidRPr="000E557F">
        <w:rPr>
          <w:rFonts w:eastAsia="Times New Roman" w:cs="Tahoma"/>
          <w:szCs w:val="20"/>
          <w:lang w:eastAsia="ar-SA"/>
        </w:rPr>
        <w:t>.</w:t>
      </w:r>
      <w:r w:rsidR="0032654F" w:rsidRPr="000E557F">
        <w:rPr>
          <w:rFonts w:eastAsia="Times New Roman" w:cs="Tahoma"/>
          <w:szCs w:val="20"/>
          <w:lang w:eastAsia="ar-SA"/>
        </w:rPr>
        <w:t xml:space="preserve"> </w:t>
      </w:r>
      <w:r w:rsidR="0032654F" w:rsidRPr="00CF26F5">
        <w:rPr>
          <w:rFonts w:eastAsia="Times New Roman" w:cs="Tahoma"/>
          <w:szCs w:val="20"/>
          <w:lang w:eastAsia="ar-SA"/>
        </w:rPr>
        <w:t>Для прове</w:t>
      </w:r>
      <w:r w:rsidR="00193263" w:rsidRPr="00CF26F5">
        <w:rPr>
          <w:rFonts w:eastAsia="Times New Roman" w:cs="Tahoma"/>
          <w:szCs w:val="20"/>
          <w:lang w:eastAsia="ar-SA"/>
        </w:rPr>
        <w:t>дения гарантийного обслуживания</w:t>
      </w:r>
      <w:r w:rsidR="0010151C">
        <w:rPr>
          <w:rFonts w:eastAsia="Times New Roman" w:cs="Tahoma"/>
          <w:szCs w:val="20"/>
          <w:lang w:eastAsia="ar-SA"/>
        </w:rPr>
        <w:t xml:space="preserve"> и ремонта</w:t>
      </w:r>
      <w:r w:rsidR="0032654F" w:rsidRPr="00CF26F5">
        <w:rPr>
          <w:rFonts w:eastAsia="Times New Roman" w:cs="Tahoma"/>
          <w:szCs w:val="20"/>
          <w:lang w:eastAsia="ar-SA"/>
        </w:rPr>
        <w:t xml:space="preserve">, представительство компании поставщика должно находиться в пределах </w:t>
      </w:r>
      <w:r w:rsidR="008F5288" w:rsidRPr="00CF26F5">
        <w:rPr>
          <w:rFonts w:eastAsia="Times New Roman" w:cs="Tahoma"/>
          <w:szCs w:val="20"/>
          <w:lang w:eastAsia="ar-SA"/>
        </w:rPr>
        <w:t>Удмуртской Республики</w:t>
      </w:r>
      <w:r w:rsidR="0032654F" w:rsidRPr="000E557F">
        <w:rPr>
          <w:rFonts w:eastAsia="Times New Roman" w:cs="Tahoma"/>
          <w:szCs w:val="20"/>
          <w:lang w:eastAsia="ar-SA"/>
        </w:rPr>
        <w:t>.</w:t>
      </w:r>
      <w:r w:rsidR="00193263" w:rsidRPr="000E557F">
        <w:rPr>
          <w:rFonts w:eastAsia="Times New Roman" w:cs="Tahoma"/>
          <w:szCs w:val="20"/>
          <w:lang w:eastAsia="ar-SA"/>
        </w:rPr>
        <w:t xml:space="preserve"> Гарантийные работы на продукцию осуществляются в течении 3(трёх)</w:t>
      </w:r>
      <w:r w:rsidR="00DA384F" w:rsidRPr="000E557F">
        <w:rPr>
          <w:rFonts w:eastAsia="Times New Roman" w:cs="Tahoma"/>
          <w:szCs w:val="20"/>
          <w:lang w:eastAsia="ar-SA"/>
        </w:rPr>
        <w:t xml:space="preserve"> рабочих</w:t>
      </w:r>
      <w:r w:rsidR="00193263" w:rsidRPr="000E557F">
        <w:rPr>
          <w:rFonts w:eastAsia="Times New Roman" w:cs="Tahoma"/>
          <w:szCs w:val="20"/>
          <w:lang w:eastAsia="ar-SA"/>
        </w:rPr>
        <w:t xml:space="preserve"> дней с</w:t>
      </w:r>
      <w:r w:rsidR="00DA384F" w:rsidRPr="000E557F">
        <w:rPr>
          <w:rFonts w:eastAsia="Times New Roman" w:cs="Tahoma"/>
          <w:szCs w:val="20"/>
          <w:lang w:eastAsia="ar-SA"/>
        </w:rPr>
        <w:t xml:space="preserve">о дня </w:t>
      </w:r>
      <w:r w:rsidR="0010151C">
        <w:rPr>
          <w:rFonts w:eastAsia="Times New Roman" w:cs="Tahoma"/>
          <w:szCs w:val="20"/>
          <w:lang w:eastAsia="ar-SA"/>
        </w:rPr>
        <w:t xml:space="preserve">подачи </w:t>
      </w:r>
      <w:r w:rsidR="00DA384F" w:rsidRPr="000E557F">
        <w:rPr>
          <w:rFonts w:eastAsia="Times New Roman" w:cs="Tahoma"/>
          <w:szCs w:val="20"/>
          <w:lang w:eastAsia="ar-SA"/>
        </w:rPr>
        <w:t>заявки</w:t>
      </w:r>
      <w:r w:rsidR="0010151C">
        <w:rPr>
          <w:rFonts w:eastAsia="Times New Roman" w:cs="Tahoma"/>
          <w:szCs w:val="20"/>
          <w:lang w:eastAsia="ar-SA"/>
        </w:rPr>
        <w:t xml:space="preserve"> Покупателя Поставщику</w:t>
      </w:r>
      <w:r w:rsidR="00DA384F" w:rsidRPr="000E557F">
        <w:rPr>
          <w:rFonts w:eastAsia="Times New Roman" w:cs="Tahoma"/>
          <w:szCs w:val="20"/>
          <w:lang w:eastAsia="ar-SA"/>
        </w:rPr>
        <w:t xml:space="preserve"> по электронной почте.</w:t>
      </w:r>
    </w:p>
    <w:p w:rsidR="002A33F8" w:rsidRPr="000E557F" w:rsidRDefault="002A33F8" w:rsidP="002A33F8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eastAsia="Times New Roman" w:cs="Times New Roman"/>
          <w:szCs w:val="24"/>
          <w:lang w:eastAsia="ru-RU"/>
        </w:rPr>
      </w:pPr>
      <w:r w:rsidRPr="000E557F">
        <w:rPr>
          <w:rFonts w:eastAsia="Times New Roman" w:cs="Times New Roman"/>
          <w:szCs w:val="24"/>
          <w:lang w:eastAsia="ru-RU"/>
        </w:rPr>
        <w:t xml:space="preserve"> </w:t>
      </w:r>
    </w:p>
    <w:p w:rsidR="002A33F8" w:rsidRPr="000E557F" w:rsidRDefault="002A33F8" w:rsidP="002A33F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0E557F">
        <w:rPr>
          <w:rFonts w:eastAsia="Times New Roman" w:cs="Times New Roman"/>
          <w:b/>
          <w:bCs/>
          <w:szCs w:val="24"/>
          <w:lang w:eastAsia="ru-RU"/>
        </w:rPr>
        <w:t xml:space="preserve"> Требования по монтажу Продукции на месте поставки:</w:t>
      </w:r>
    </w:p>
    <w:p w:rsidR="009A5037" w:rsidRPr="000E557F" w:rsidRDefault="0032654F" w:rsidP="0010151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E557F">
        <w:rPr>
          <w:rFonts w:eastAsia="Times New Roman" w:cs="Times New Roman"/>
          <w:szCs w:val="24"/>
          <w:lang w:eastAsia="ru-RU"/>
        </w:rPr>
        <w:t xml:space="preserve">           </w:t>
      </w:r>
      <w:r w:rsidR="00193263" w:rsidRPr="000E557F">
        <w:rPr>
          <w:rFonts w:eastAsia="Times New Roman" w:cs="Times New Roman"/>
          <w:szCs w:val="24"/>
          <w:lang w:eastAsia="ru-RU"/>
        </w:rPr>
        <w:t xml:space="preserve">Перед начало производства работ, персонал Подрядчика должен пройти вводный инструктаж в службе охраны труда и пожарной </w:t>
      </w:r>
      <w:r w:rsidR="002419DD" w:rsidRPr="000E557F">
        <w:rPr>
          <w:rFonts w:eastAsia="Times New Roman" w:cs="Times New Roman"/>
          <w:szCs w:val="24"/>
          <w:lang w:eastAsia="ru-RU"/>
        </w:rPr>
        <w:t>безопасности</w:t>
      </w:r>
      <w:r w:rsidR="00193263" w:rsidRPr="000E557F">
        <w:rPr>
          <w:rFonts w:eastAsia="Times New Roman" w:cs="Times New Roman"/>
          <w:szCs w:val="24"/>
          <w:lang w:eastAsia="ru-RU"/>
        </w:rPr>
        <w:t xml:space="preserve"> объекта.</w:t>
      </w:r>
      <w:r w:rsidR="002419DD" w:rsidRPr="000E557F">
        <w:rPr>
          <w:rFonts w:eastAsia="Times New Roman" w:cs="Times New Roman"/>
          <w:szCs w:val="24"/>
          <w:lang w:eastAsia="ru-RU"/>
        </w:rPr>
        <w:t xml:space="preserve"> </w:t>
      </w:r>
      <w:r w:rsidRPr="000E557F">
        <w:rPr>
          <w:rFonts w:eastAsia="Times New Roman" w:cs="Times New Roman"/>
          <w:szCs w:val="24"/>
          <w:lang w:eastAsia="ru-RU"/>
        </w:rPr>
        <w:t xml:space="preserve">Все монтажные/демонтажные работы проводить с 9:00 до 17:00 с понедельника по пятницу. </w:t>
      </w:r>
      <w:r w:rsidR="009A5037" w:rsidRPr="000E557F">
        <w:rPr>
          <w:rFonts w:eastAsia="Times New Roman" w:cs="Times New Roman"/>
          <w:szCs w:val="24"/>
          <w:lang w:eastAsia="ru-RU"/>
        </w:rPr>
        <w:t xml:space="preserve">Демонтаж кондиционеров выполняется со сбором хладагента. </w:t>
      </w:r>
      <w:r w:rsidR="00193263" w:rsidRPr="000E557F">
        <w:rPr>
          <w:rFonts w:eastAsia="Times New Roman" w:cs="Times New Roman"/>
          <w:szCs w:val="24"/>
          <w:lang w:eastAsia="ru-RU"/>
        </w:rPr>
        <w:t>Монтажники должны иметь допуск для в</w:t>
      </w:r>
      <w:r w:rsidR="00985E7D" w:rsidRPr="000E557F">
        <w:rPr>
          <w:rFonts w:eastAsia="Times New Roman" w:cs="Times New Roman"/>
          <w:szCs w:val="24"/>
          <w:lang w:eastAsia="ru-RU"/>
        </w:rPr>
        <w:t>ысотных</w:t>
      </w:r>
      <w:r w:rsidR="002E1257">
        <w:rPr>
          <w:rFonts w:eastAsia="Times New Roman" w:cs="Times New Roman"/>
          <w:szCs w:val="24"/>
          <w:lang w:eastAsia="ru-RU"/>
        </w:rPr>
        <w:t xml:space="preserve"> работ (допуск к работе в качестве мастера, исполнителем работ на высоте, с группой не ниже 2 по безопасности работ на высоте)</w:t>
      </w:r>
      <w:r w:rsidR="00985E7D" w:rsidRPr="000E557F">
        <w:rPr>
          <w:rFonts w:eastAsia="Times New Roman" w:cs="Times New Roman"/>
          <w:szCs w:val="24"/>
          <w:lang w:eastAsia="ru-RU"/>
        </w:rPr>
        <w:t>, электромонтажных работ</w:t>
      </w:r>
      <w:r w:rsidR="002E1257">
        <w:rPr>
          <w:rFonts w:eastAsia="Times New Roman" w:cs="Times New Roman"/>
          <w:szCs w:val="24"/>
          <w:lang w:eastAsia="ru-RU"/>
        </w:rPr>
        <w:t xml:space="preserve"> (допуск в качестве электротехнического персонала к работам в электроустановках напряжением до 1000В)</w:t>
      </w:r>
      <w:r w:rsidR="00193263" w:rsidRPr="000E557F">
        <w:rPr>
          <w:rFonts w:eastAsia="Times New Roman" w:cs="Times New Roman"/>
          <w:szCs w:val="24"/>
          <w:lang w:eastAsia="ru-RU"/>
        </w:rPr>
        <w:t xml:space="preserve">. </w:t>
      </w:r>
      <w:r w:rsidR="00193263" w:rsidRPr="00193047">
        <w:rPr>
          <w:rFonts w:eastAsia="Times New Roman" w:cs="Times New Roman"/>
          <w:szCs w:val="24"/>
          <w:lang w:eastAsia="ru-RU"/>
        </w:rPr>
        <w:t>Автовышка должна быть сертифицирована</w:t>
      </w:r>
      <w:r w:rsidR="00193263" w:rsidRPr="000E557F">
        <w:rPr>
          <w:rFonts w:eastAsia="Times New Roman" w:cs="Times New Roman"/>
          <w:szCs w:val="24"/>
          <w:lang w:eastAsia="ru-RU"/>
        </w:rPr>
        <w:t>.</w:t>
      </w:r>
    </w:p>
    <w:p w:rsidR="002A33F8" w:rsidRPr="000E557F" w:rsidRDefault="002A33F8" w:rsidP="0010151C">
      <w:pPr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0E557F">
        <w:rPr>
          <w:rFonts w:eastAsia="Times New Roman" w:cs="Times New Roman"/>
          <w:szCs w:val="24"/>
          <w:lang w:eastAsia="ru-RU"/>
        </w:rPr>
        <w:t>Поставщик должен обеспечить выполнение на объекте мероприятий по охране труда и технике безопасности, пожарной безопасности, охране окружающей среды в соответствии с требованиями нормативных документов. Организация работ должна обеспечивать целенаправленность всех организационных, технических и технологических решений на достижение конечного результата - ввода в действие Оборудования с необходимым качеством и в установленные сроки.</w:t>
      </w:r>
    </w:p>
    <w:p w:rsidR="00DC1985" w:rsidRPr="000E557F" w:rsidRDefault="00DC1985" w:rsidP="002A33F8">
      <w:pPr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</w:p>
    <w:p w:rsidR="002A33F8" w:rsidRPr="000E557F" w:rsidRDefault="002A33F8" w:rsidP="002A33F8">
      <w:pPr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0E557F">
        <w:rPr>
          <w:rFonts w:eastAsia="Times New Roman" w:cs="Times New Roman"/>
          <w:szCs w:val="24"/>
          <w:lang w:eastAsia="ru-RU"/>
        </w:rPr>
        <w:lastRenderedPageBreak/>
        <w:t xml:space="preserve">При монтаже внутренних блоков кондиционеров в помещениях Заказчика, Поставщик производит укрывание мебели и оргтехники в радиусе 5 (пяти) метров от места монтажа внутреннего блока, при проделывании отверстий улавливание пыли осуществляется пылесосом. Укрывной материал – пленка ПВХ. Пылесос для удаления пыли при монтаже кондиционеров предоставляется Поставщиком. По завершению монтажа кондиционера Поставщик производит </w:t>
      </w:r>
      <w:r w:rsidR="0032654F" w:rsidRPr="000E557F">
        <w:rPr>
          <w:rFonts w:eastAsia="Times New Roman" w:cs="Times New Roman"/>
          <w:szCs w:val="24"/>
          <w:lang w:eastAsia="ru-RU"/>
        </w:rPr>
        <w:t xml:space="preserve">влажную </w:t>
      </w:r>
      <w:r w:rsidRPr="000E557F">
        <w:rPr>
          <w:rFonts w:eastAsia="Times New Roman" w:cs="Times New Roman"/>
          <w:szCs w:val="24"/>
          <w:lang w:eastAsia="ru-RU"/>
        </w:rPr>
        <w:t xml:space="preserve">уборку помещения, в котором установлен внутренний блок системы, вывозит с территории Заказчика мусор, а также упаковочный материал, оставшийся после монтажа Оборудования. </w:t>
      </w:r>
    </w:p>
    <w:p w:rsidR="002A33F8" w:rsidRPr="000E557F" w:rsidRDefault="002A33F8" w:rsidP="0010151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E557F">
        <w:rPr>
          <w:rFonts w:eastAsia="Times New Roman" w:cs="Times New Roman"/>
          <w:szCs w:val="24"/>
          <w:lang w:eastAsia="ru-RU"/>
        </w:rPr>
        <w:t>Все соединительные трубопроводы между внутренним и внешним блоком кондиционера изолируются</w:t>
      </w:r>
      <w:r w:rsidR="0032654F" w:rsidRPr="000E557F">
        <w:rPr>
          <w:rFonts w:eastAsia="Times New Roman" w:cs="Times New Roman"/>
          <w:szCs w:val="24"/>
          <w:lang w:eastAsia="ru-RU"/>
        </w:rPr>
        <w:t xml:space="preserve"> теплоизоляцией из вспененного каучука</w:t>
      </w:r>
      <w:r w:rsidRPr="000E557F">
        <w:rPr>
          <w:rFonts w:eastAsia="Times New Roman" w:cs="Times New Roman"/>
          <w:szCs w:val="24"/>
          <w:lang w:eastAsia="ru-RU"/>
        </w:rPr>
        <w:t xml:space="preserve"> </w:t>
      </w:r>
      <w:r w:rsidR="0032654F" w:rsidRPr="000E557F">
        <w:rPr>
          <w:rFonts w:eastAsia="Times New Roman" w:cs="Times New Roman"/>
          <w:szCs w:val="24"/>
          <w:lang w:eastAsia="ru-RU"/>
        </w:rPr>
        <w:t>«</w:t>
      </w:r>
      <w:r w:rsidR="0032654F" w:rsidRPr="000E557F">
        <w:rPr>
          <w:rFonts w:eastAsia="Times New Roman" w:cs="Times New Roman"/>
          <w:szCs w:val="24"/>
          <w:lang w:val="en-US" w:eastAsia="ru-RU"/>
        </w:rPr>
        <w:t>KA</w:t>
      </w:r>
      <w:r w:rsidR="0032654F" w:rsidRPr="000E557F">
        <w:rPr>
          <w:rFonts w:eastAsia="Times New Roman" w:cs="Times New Roman"/>
          <w:szCs w:val="24"/>
          <w:lang w:eastAsia="ru-RU"/>
        </w:rPr>
        <w:t>-</w:t>
      </w:r>
      <w:r w:rsidR="0032654F" w:rsidRPr="000E557F">
        <w:rPr>
          <w:rFonts w:eastAsia="Times New Roman" w:cs="Times New Roman"/>
          <w:szCs w:val="24"/>
          <w:lang w:val="en-US" w:eastAsia="ru-RU"/>
        </w:rPr>
        <w:t>Flex</w:t>
      </w:r>
      <w:r w:rsidR="0032654F" w:rsidRPr="000E557F">
        <w:rPr>
          <w:rFonts w:eastAsia="Times New Roman" w:cs="Times New Roman"/>
          <w:szCs w:val="24"/>
          <w:lang w:eastAsia="ru-RU"/>
        </w:rPr>
        <w:t xml:space="preserve">» </w:t>
      </w:r>
      <w:r w:rsidRPr="000E557F">
        <w:rPr>
          <w:rFonts w:eastAsia="Times New Roman" w:cs="Times New Roman"/>
          <w:szCs w:val="24"/>
          <w:lang w:eastAsia="ru-RU"/>
        </w:rPr>
        <w:t xml:space="preserve">и укладываются в монтажные пластиковые короба не хуже DKS. Размер, цвет, а также линии прокладки пластиковых коробов согласуются с Заказчиком. </w:t>
      </w:r>
    </w:p>
    <w:p w:rsidR="0032654F" w:rsidRPr="000E557F" w:rsidRDefault="002A33F8" w:rsidP="0010151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E557F">
        <w:rPr>
          <w:rFonts w:eastAsia="Times New Roman" w:cs="Times New Roman"/>
          <w:szCs w:val="24"/>
          <w:lang w:eastAsia="ru-RU"/>
        </w:rPr>
        <w:t>Каждая система кондиционирования воздуха должна быть индивидуально подключена к электроэнергии через отдельный автоматический выключатель, соответствующий по нагрузке устанавливаемого оборудования.</w:t>
      </w:r>
      <w:r w:rsidR="0032654F" w:rsidRPr="000E557F">
        <w:rPr>
          <w:rFonts w:eastAsia="Times New Roman" w:cs="Times New Roman"/>
          <w:szCs w:val="24"/>
          <w:lang w:eastAsia="ru-RU"/>
        </w:rPr>
        <w:t xml:space="preserve"> </w:t>
      </w:r>
      <w:r w:rsidR="00985E7D" w:rsidRPr="000E557F">
        <w:rPr>
          <w:rFonts w:eastAsia="Times New Roman" w:cs="Times New Roman"/>
          <w:szCs w:val="24"/>
          <w:lang w:eastAsia="ru-RU"/>
        </w:rPr>
        <w:t xml:space="preserve">Использование </w:t>
      </w:r>
      <w:r w:rsidR="0032654F" w:rsidRPr="000E557F">
        <w:rPr>
          <w:rFonts w:eastAsia="Times New Roman" w:cs="Times New Roman"/>
          <w:szCs w:val="24"/>
          <w:lang w:eastAsia="ru-RU"/>
        </w:rPr>
        <w:t>кабеля 3*2,5 - ГОСТ 3199</w:t>
      </w:r>
      <w:r w:rsidR="0010151C">
        <w:rPr>
          <w:rFonts w:eastAsia="Times New Roman" w:cs="Times New Roman"/>
          <w:szCs w:val="24"/>
          <w:lang w:eastAsia="ru-RU"/>
        </w:rPr>
        <w:t>6-2012, 5*2,5 - ГОСТ 31996-2012, 5*6,0 - ГОСТ 31996-2012.</w:t>
      </w:r>
    </w:p>
    <w:p w:rsidR="002A33F8" w:rsidRPr="000E557F" w:rsidRDefault="002A33F8" w:rsidP="002A33F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E557F">
        <w:rPr>
          <w:rFonts w:eastAsia="Times New Roman" w:cs="Times New Roman"/>
          <w:szCs w:val="24"/>
          <w:lang w:eastAsia="ru-RU"/>
        </w:rPr>
        <w:t xml:space="preserve">По необходимости, в случае если требуется увести дренаж на противоположную часть фасада дополнительно должны быть установлены дренажные помпы с производительностью достаточной для перекачки конденсата на 20 м. </w:t>
      </w:r>
      <w:r w:rsidRPr="00193047">
        <w:rPr>
          <w:rFonts w:eastAsia="Times New Roman" w:cs="Times New Roman"/>
          <w:szCs w:val="24"/>
          <w:lang w:eastAsia="ru-RU"/>
        </w:rPr>
        <w:t>Дополнительно должны быть установлены зимние комплекты для обеспечени</w:t>
      </w:r>
      <w:r w:rsidR="0010151C">
        <w:rPr>
          <w:rFonts w:eastAsia="Times New Roman" w:cs="Times New Roman"/>
          <w:szCs w:val="24"/>
          <w:lang w:eastAsia="ru-RU"/>
        </w:rPr>
        <w:t>я</w:t>
      </w:r>
      <w:r w:rsidRPr="00193047">
        <w:rPr>
          <w:rFonts w:eastAsia="Times New Roman" w:cs="Times New Roman"/>
          <w:szCs w:val="24"/>
          <w:lang w:eastAsia="ru-RU"/>
        </w:rPr>
        <w:t xml:space="preserve"> круглогодичной эксплуатации кондиционера (для серверн</w:t>
      </w:r>
      <w:r w:rsidR="00193047">
        <w:rPr>
          <w:rFonts w:eastAsia="Times New Roman" w:cs="Times New Roman"/>
          <w:szCs w:val="24"/>
          <w:lang w:eastAsia="ru-RU"/>
        </w:rPr>
        <w:t>ого</w:t>
      </w:r>
      <w:r w:rsidRPr="00193047">
        <w:rPr>
          <w:rFonts w:eastAsia="Times New Roman" w:cs="Times New Roman"/>
          <w:szCs w:val="24"/>
          <w:lang w:eastAsia="ru-RU"/>
        </w:rPr>
        <w:t xml:space="preserve"> </w:t>
      </w:r>
      <w:r w:rsidR="00193047">
        <w:rPr>
          <w:rFonts w:eastAsia="Times New Roman" w:cs="Times New Roman"/>
          <w:szCs w:val="24"/>
          <w:lang w:eastAsia="ru-RU"/>
        </w:rPr>
        <w:t>помещения</w:t>
      </w:r>
      <w:r w:rsidRPr="00193047">
        <w:rPr>
          <w:rFonts w:eastAsia="Times New Roman" w:cs="Times New Roman"/>
          <w:szCs w:val="24"/>
          <w:lang w:eastAsia="ru-RU"/>
        </w:rPr>
        <w:t>) таблица Спецификация</w:t>
      </w:r>
      <w:r w:rsidRPr="000E557F">
        <w:rPr>
          <w:rFonts w:eastAsia="Times New Roman" w:cs="Times New Roman"/>
          <w:szCs w:val="24"/>
          <w:lang w:eastAsia="ru-RU"/>
        </w:rPr>
        <w:t>. На каждый кондиционер для офиса предусмотреть рассеивающий экран из оргстекла.</w:t>
      </w:r>
    </w:p>
    <w:p w:rsidR="002A33F8" w:rsidRPr="000E557F" w:rsidRDefault="002A33F8" w:rsidP="002A33F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E557F">
        <w:rPr>
          <w:rFonts w:eastAsia="Times New Roman" w:cs="Times New Roman"/>
          <w:szCs w:val="24"/>
          <w:lang w:eastAsia="ru-RU"/>
        </w:rPr>
        <w:t xml:space="preserve">Место установки </w:t>
      </w:r>
      <w:r w:rsidR="00284C43">
        <w:rPr>
          <w:rFonts w:eastAsia="Times New Roman" w:cs="Times New Roman"/>
          <w:szCs w:val="24"/>
          <w:lang w:eastAsia="ru-RU"/>
        </w:rPr>
        <w:t>внутреннего и наружного</w:t>
      </w:r>
      <w:r w:rsidRPr="000E557F">
        <w:rPr>
          <w:rFonts w:eastAsia="Times New Roman" w:cs="Times New Roman"/>
          <w:szCs w:val="24"/>
          <w:lang w:eastAsia="ru-RU"/>
        </w:rPr>
        <w:t xml:space="preserve"> блока кондиционера согласовывается с Заказчиком (указано на плане). </w:t>
      </w:r>
    </w:p>
    <w:p w:rsidR="002A33F8" w:rsidRPr="000E557F" w:rsidRDefault="002A33F8" w:rsidP="002A33F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E557F">
        <w:rPr>
          <w:rFonts w:eastAsia="Times New Roman" w:cs="Times New Roman"/>
          <w:szCs w:val="24"/>
          <w:lang w:eastAsia="ru-RU"/>
        </w:rPr>
        <w:t>Расходные материалы (помпы, кабель, гофра, трубы, кабель каналы, крепежный материал), необходимые для монтажа, поставляется Поставщиком. В перечень монтажных работ входит: установка внешнего и внутреннего блоков, прокладка труб под хладагент, прокладка электр</w:t>
      </w:r>
      <w:r w:rsidR="0010151C">
        <w:rPr>
          <w:rFonts w:eastAsia="Times New Roman" w:cs="Times New Roman"/>
          <w:szCs w:val="24"/>
          <w:lang w:eastAsia="ru-RU"/>
        </w:rPr>
        <w:t xml:space="preserve">ического </w:t>
      </w:r>
      <w:r w:rsidRPr="000E557F">
        <w:rPr>
          <w:rFonts w:eastAsia="Times New Roman" w:cs="Times New Roman"/>
          <w:szCs w:val="24"/>
          <w:lang w:eastAsia="ru-RU"/>
        </w:rPr>
        <w:t>кабеля</w:t>
      </w:r>
      <w:r w:rsidR="0010151C">
        <w:rPr>
          <w:rFonts w:eastAsia="Times New Roman" w:cs="Times New Roman"/>
          <w:szCs w:val="24"/>
          <w:lang w:eastAsia="ru-RU"/>
        </w:rPr>
        <w:t xml:space="preserve"> </w:t>
      </w:r>
      <w:r w:rsidR="00DA384F" w:rsidRPr="000E557F">
        <w:rPr>
          <w:rFonts w:eastAsia="Times New Roman" w:cs="Times New Roman"/>
          <w:szCs w:val="24"/>
          <w:lang w:eastAsia="ru-RU"/>
        </w:rPr>
        <w:t>(3*2,5 - ГОСТ 31996-2012, 5*2,5 - ГОСТ 31996-2012</w:t>
      </w:r>
      <w:r w:rsidR="0010151C">
        <w:rPr>
          <w:rFonts w:eastAsia="Times New Roman" w:cs="Times New Roman"/>
          <w:szCs w:val="24"/>
          <w:lang w:eastAsia="ru-RU"/>
        </w:rPr>
        <w:t>, 5*6,0 - ГОСТ 31996-2012</w:t>
      </w:r>
      <w:r w:rsidR="00DA384F" w:rsidRPr="000E557F">
        <w:rPr>
          <w:rFonts w:eastAsia="Times New Roman" w:cs="Times New Roman"/>
          <w:szCs w:val="24"/>
          <w:lang w:eastAsia="ru-RU"/>
        </w:rPr>
        <w:t>)</w:t>
      </w:r>
      <w:r w:rsidRPr="000E557F">
        <w:rPr>
          <w:rFonts w:eastAsia="Times New Roman" w:cs="Times New Roman"/>
          <w:szCs w:val="24"/>
          <w:lang w:eastAsia="ru-RU"/>
        </w:rPr>
        <w:t xml:space="preserve">, установка дренажного насоса, установка вводного автомата, заправка и дозаправка фреоном </w:t>
      </w:r>
      <w:r w:rsidR="00DA384F" w:rsidRPr="000E557F">
        <w:rPr>
          <w:rFonts w:eastAsia="Times New Roman" w:cs="Times New Roman"/>
          <w:szCs w:val="24"/>
          <w:lang w:val="en-US" w:eastAsia="ru-RU"/>
        </w:rPr>
        <w:t>R</w:t>
      </w:r>
      <w:r w:rsidR="00A253A5" w:rsidRPr="000E557F">
        <w:rPr>
          <w:rFonts w:eastAsia="Times New Roman" w:cs="Times New Roman"/>
          <w:szCs w:val="24"/>
          <w:lang w:eastAsia="ru-RU"/>
        </w:rPr>
        <w:t xml:space="preserve">32, </w:t>
      </w:r>
      <w:r w:rsidR="00DA384F" w:rsidRPr="000E557F">
        <w:rPr>
          <w:rFonts w:eastAsia="Times New Roman" w:cs="Times New Roman"/>
          <w:szCs w:val="24"/>
          <w:lang w:eastAsia="ru-RU"/>
        </w:rPr>
        <w:t>К410</w:t>
      </w:r>
      <w:r w:rsidRPr="000E557F">
        <w:rPr>
          <w:rFonts w:eastAsia="Times New Roman" w:cs="Times New Roman"/>
          <w:szCs w:val="24"/>
          <w:lang w:eastAsia="ru-RU"/>
        </w:rPr>
        <w:t xml:space="preserve"> (объём фреона определяется при пусконаладочных работах</w:t>
      </w:r>
      <w:r w:rsidRPr="00284C43">
        <w:rPr>
          <w:rFonts w:eastAsia="Times New Roman" w:cs="Times New Roman"/>
          <w:szCs w:val="24"/>
          <w:lang w:eastAsia="ru-RU"/>
        </w:rPr>
        <w:t>), услуги автовышки (зависит от высоты монтажа, этаж указан в Таблице 1),</w:t>
      </w:r>
      <w:r w:rsidRPr="000E557F">
        <w:rPr>
          <w:rFonts w:eastAsia="Times New Roman" w:cs="Times New Roman"/>
          <w:szCs w:val="24"/>
          <w:lang w:eastAsia="ru-RU"/>
        </w:rPr>
        <w:t xml:space="preserve"> пусконаладочные работы. Все проделанные в процессе монтажа кондиционеров отверстия в стенах здания Исполнитель заделывает эквивалентными облицовочными материалами и в цвет стен здания. Все работы по сопутствующему монтажу не должны нанести повреждения существующим архитектурным конструкциям и инженерным системам.</w:t>
      </w:r>
    </w:p>
    <w:p w:rsidR="002A33F8" w:rsidRDefault="002A33F8" w:rsidP="002A33F8">
      <w:pPr>
        <w:spacing w:after="0" w:line="240" w:lineRule="auto"/>
        <w:ind w:firstLine="709"/>
        <w:rPr>
          <w:rFonts w:eastAsia="Times New Roman" w:cs="Times New Roman"/>
          <w:szCs w:val="24"/>
          <w:lang w:eastAsia="ru-RU"/>
        </w:rPr>
      </w:pPr>
      <w:r w:rsidRPr="000E557F">
        <w:rPr>
          <w:rFonts w:eastAsia="Times New Roman" w:cs="Times New Roman"/>
          <w:szCs w:val="24"/>
          <w:lang w:eastAsia="ru-RU"/>
        </w:rPr>
        <w:t>Дату и время, когда будет производиться монтаж Оборудования, необходимо предварительно согласовать с представителем Заказчика. Ответственность за технику безопасности при проведении всех видов работ по установке Оборудования возлагается на Поставщика.</w:t>
      </w:r>
    </w:p>
    <w:p w:rsidR="002F720C" w:rsidRPr="002A33F8" w:rsidRDefault="002F720C" w:rsidP="002A33F8">
      <w:pPr>
        <w:spacing w:after="0" w:line="240" w:lineRule="auto"/>
        <w:ind w:firstLine="709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Демонтированное оборудование Поставщик обязан транспортировать и сдать Покупателю на склад по адресу: УР, г. Ижевск, ул. Орджоникидзе, 52-А.</w:t>
      </w:r>
    </w:p>
    <w:p w:rsidR="002A33F8" w:rsidRPr="002A33F8" w:rsidRDefault="002A33F8" w:rsidP="002A33F8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2A33F8" w:rsidRDefault="009866A0" w:rsidP="009866A0">
      <w:pPr>
        <w:pStyle w:val="a3"/>
        <w:numPr>
          <w:ilvl w:val="0"/>
          <w:numId w:val="1"/>
        </w:numPr>
        <w:spacing w:after="0"/>
        <w:rPr>
          <w:lang w:eastAsia="ru-RU"/>
        </w:rPr>
      </w:pPr>
      <w:r>
        <w:rPr>
          <w:lang w:eastAsia="ru-RU"/>
        </w:rPr>
        <w:t>Схема размещения кондиционеров</w:t>
      </w:r>
    </w:p>
    <w:p w:rsidR="009866A0" w:rsidRPr="009866A0" w:rsidRDefault="009866A0" w:rsidP="009866A0">
      <w:pPr>
        <w:pStyle w:val="a3"/>
        <w:spacing w:after="0"/>
        <w:ind w:left="360" w:firstLine="0"/>
        <w:rPr>
          <w:lang w:eastAsia="ru-RU"/>
        </w:rPr>
      </w:pPr>
    </w:p>
    <w:p w:rsidR="009E5D41" w:rsidRDefault="009E5D41" w:rsidP="009E5D41">
      <w:pPr>
        <w:pStyle w:val="a3"/>
        <w:spacing w:after="0"/>
        <w:ind w:left="0" w:firstLine="0"/>
        <w:rPr>
          <w:noProof/>
          <w:lang w:eastAsia="ru-RU"/>
        </w:rPr>
      </w:pPr>
    </w:p>
    <w:p w:rsidR="009E5D41" w:rsidRDefault="009E5D41" w:rsidP="009E5D41">
      <w:pPr>
        <w:pStyle w:val="a3"/>
        <w:spacing w:after="0"/>
        <w:ind w:left="0" w:firstLine="0"/>
        <w:rPr>
          <w:noProof/>
          <w:lang w:eastAsia="ru-RU"/>
        </w:rPr>
      </w:pPr>
    </w:p>
    <w:p w:rsidR="009E5D41" w:rsidRDefault="009E5D41" w:rsidP="009E5D41">
      <w:pPr>
        <w:pStyle w:val="a3"/>
        <w:spacing w:after="0"/>
        <w:ind w:left="0" w:firstLine="0"/>
        <w:rPr>
          <w:noProof/>
          <w:lang w:eastAsia="ru-RU"/>
        </w:rPr>
      </w:pPr>
    </w:p>
    <w:p w:rsidR="009E5D41" w:rsidRDefault="009E5D41" w:rsidP="009E5D41">
      <w:pPr>
        <w:pStyle w:val="a3"/>
        <w:spacing w:after="0"/>
        <w:ind w:left="0" w:firstLine="0"/>
        <w:rPr>
          <w:noProof/>
          <w:lang w:eastAsia="ru-RU"/>
        </w:rPr>
      </w:pPr>
    </w:p>
    <w:p w:rsidR="009E5D41" w:rsidRDefault="009E5D41" w:rsidP="009E5D41">
      <w:pPr>
        <w:pStyle w:val="a3"/>
        <w:spacing w:after="0"/>
        <w:ind w:left="0" w:firstLine="0"/>
        <w:rPr>
          <w:noProof/>
          <w:lang w:eastAsia="ru-RU"/>
        </w:rPr>
      </w:pPr>
    </w:p>
    <w:p w:rsidR="009E5D41" w:rsidRDefault="009E5D41" w:rsidP="009E5D41">
      <w:pPr>
        <w:pStyle w:val="a3"/>
        <w:spacing w:after="0"/>
        <w:ind w:left="0" w:firstLine="0"/>
        <w:rPr>
          <w:noProof/>
          <w:lang w:eastAsia="ru-RU"/>
        </w:rPr>
      </w:pPr>
    </w:p>
    <w:p w:rsidR="009E5D41" w:rsidRDefault="009E5D41" w:rsidP="009E5D41">
      <w:pPr>
        <w:pStyle w:val="a3"/>
        <w:spacing w:after="0"/>
        <w:ind w:left="0" w:firstLine="0"/>
        <w:rPr>
          <w:noProof/>
          <w:lang w:eastAsia="ru-RU"/>
        </w:rPr>
      </w:pPr>
    </w:p>
    <w:p w:rsidR="009E5D41" w:rsidRDefault="009E5D41" w:rsidP="009E5D41">
      <w:pPr>
        <w:pStyle w:val="a3"/>
        <w:spacing w:after="0"/>
        <w:ind w:left="0" w:firstLine="0"/>
        <w:rPr>
          <w:noProof/>
          <w:lang w:eastAsia="ru-RU"/>
        </w:rPr>
      </w:pPr>
    </w:p>
    <w:p w:rsidR="009E5D41" w:rsidRDefault="009E5D41" w:rsidP="009E5D41">
      <w:pPr>
        <w:pStyle w:val="a3"/>
        <w:spacing w:after="0"/>
        <w:ind w:left="0" w:firstLine="0"/>
        <w:rPr>
          <w:noProof/>
          <w:lang w:eastAsia="ru-RU"/>
        </w:rPr>
      </w:pPr>
    </w:p>
    <w:p w:rsidR="009E5D41" w:rsidRDefault="009E5D41" w:rsidP="009E5D41">
      <w:pPr>
        <w:pStyle w:val="a3"/>
        <w:spacing w:after="0"/>
        <w:ind w:left="0" w:firstLine="0"/>
        <w:rPr>
          <w:noProof/>
          <w:lang w:eastAsia="ru-RU"/>
        </w:rPr>
      </w:pPr>
    </w:p>
    <w:p w:rsidR="009E5D41" w:rsidRDefault="009E5D41" w:rsidP="009E5D41">
      <w:pPr>
        <w:pStyle w:val="a3"/>
        <w:spacing w:after="0"/>
        <w:ind w:left="0" w:firstLine="0"/>
        <w:rPr>
          <w:noProof/>
          <w:lang w:eastAsia="ru-RU"/>
        </w:rPr>
      </w:pPr>
    </w:p>
    <w:p w:rsidR="009E5D41" w:rsidRDefault="009E5D41" w:rsidP="009E5D41">
      <w:pPr>
        <w:pStyle w:val="a3"/>
        <w:spacing w:after="0"/>
        <w:ind w:left="0" w:firstLine="0"/>
        <w:rPr>
          <w:noProof/>
          <w:lang w:eastAsia="ru-RU"/>
        </w:rPr>
      </w:pPr>
    </w:p>
    <w:p w:rsidR="009E5D41" w:rsidRDefault="009E5D41" w:rsidP="009E5D41">
      <w:pPr>
        <w:pStyle w:val="a3"/>
        <w:spacing w:after="0"/>
        <w:ind w:left="0" w:firstLine="0"/>
        <w:rPr>
          <w:noProof/>
          <w:lang w:eastAsia="ru-RU"/>
        </w:rPr>
      </w:pPr>
    </w:p>
    <w:p w:rsidR="009E5D41" w:rsidRDefault="009E5D41" w:rsidP="009E5D41">
      <w:pPr>
        <w:pStyle w:val="a3"/>
        <w:spacing w:after="0"/>
        <w:ind w:left="0" w:firstLine="0"/>
        <w:rPr>
          <w:noProof/>
          <w:lang w:eastAsia="ru-RU"/>
        </w:rPr>
      </w:pPr>
    </w:p>
    <w:p w:rsidR="004F376B" w:rsidRPr="00A8405D" w:rsidRDefault="00A8405D" w:rsidP="009E5D41">
      <w:pPr>
        <w:pStyle w:val="a3"/>
        <w:numPr>
          <w:ilvl w:val="1"/>
          <w:numId w:val="1"/>
        </w:numPr>
        <w:spacing w:after="0"/>
        <w:rPr>
          <w:noProof/>
          <w:lang w:eastAsia="ru-RU"/>
        </w:rPr>
      </w:pPr>
      <w:r w:rsidRPr="009E5D41">
        <w:rPr>
          <w:rFonts w:cs="Tahoma"/>
          <w:sz w:val="18"/>
          <w:szCs w:val="18"/>
        </w:rPr>
        <w:t>УР, г. Ижевск, ул. Орджоникидзе, 52-А</w:t>
      </w:r>
      <w:r w:rsidR="00152726" w:rsidRPr="009E5D41">
        <w:rPr>
          <w:rFonts w:cs="Tahoma"/>
          <w:sz w:val="18"/>
          <w:szCs w:val="18"/>
        </w:rPr>
        <w:t xml:space="preserve"> (3 этаж)</w:t>
      </w:r>
    </w:p>
    <w:p w:rsidR="00A8405D" w:rsidRDefault="00A8405D" w:rsidP="00A8405D">
      <w:pPr>
        <w:pStyle w:val="a3"/>
        <w:spacing w:after="0"/>
        <w:ind w:left="0" w:firstLine="0"/>
        <w:rPr>
          <w:noProof/>
          <w:lang w:eastAsia="ru-RU"/>
        </w:rPr>
      </w:pPr>
    </w:p>
    <w:p w:rsidR="00A8405D" w:rsidRDefault="00A8405D" w:rsidP="00A8405D">
      <w:pPr>
        <w:pStyle w:val="a3"/>
        <w:spacing w:after="0"/>
        <w:ind w:left="0" w:firstLine="0"/>
        <w:rPr>
          <w:noProof/>
          <w:lang w:eastAsia="ru-RU"/>
        </w:rPr>
      </w:pPr>
      <w:r>
        <w:rPr>
          <w:noProof/>
          <w:lang w:eastAsia="ru-RU"/>
        </w:rPr>
        <w:t xml:space="preserve">                                           </w:t>
      </w:r>
      <w:r w:rsidR="008A7BA8">
        <w:rPr>
          <w:noProof/>
          <w:lang w:eastAsia="ru-RU"/>
        </w:rPr>
        <w:drawing>
          <wp:inline distT="0" distB="0" distL="0" distR="0" wp14:anchorId="5C387709" wp14:editId="16B70B1E">
            <wp:extent cx="4410000" cy="276120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10000" cy="276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2726" w:rsidRDefault="00152726" w:rsidP="00A8405D">
      <w:pPr>
        <w:pStyle w:val="a3"/>
        <w:spacing w:after="0"/>
        <w:ind w:left="0" w:firstLine="0"/>
        <w:rPr>
          <w:noProof/>
          <w:lang w:eastAsia="ru-RU"/>
        </w:rPr>
      </w:pPr>
    </w:p>
    <w:p w:rsidR="009E5D41" w:rsidRDefault="009E5D41" w:rsidP="009E5D41">
      <w:pPr>
        <w:pStyle w:val="a3"/>
        <w:spacing w:after="0"/>
        <w:ind w:left="0" w:firstLine="0"/>
        <w:rPr>
          <w:noProof/>
          <w:lang w:eastAsia="ru-RU"/>
        </w:rPr>
      </w:pPr>
    </w:p>
    <w:p w:rsidR="009E5D41" w:rsidRDefault="009E5D41" w:rsidP="009E5D41">
      <w:pPr>
        <w:pStyle w:val="a3"/>
        <w:spacing w:after="0"/>
        <w:ind w:left="0" w:firstLine="0"/>
        <w:rPr>
          <w:noProof/>
          <w:lang w:eastAsia="ru-RU"/>
        </w:rPr>
      </w:pPr>
    </w:p>
    <w:p w:rsidR="009E5D41" w:rsidRDefault="009E5D41" w:rsidP="009E5D41">
      <w:pPr>
        <w:pStyle w:val="a3"/>
        <w:spacing w:after="0"/>
        <w:ind w:left="0" w:firstLine="0"/>
        <w:rPr>
          <w:noProof/>
          <w:lang w:eastAsia="ru-RU"/>
        </w:rPr>
      </w:pPr>
    </w:p>
    <w:p w:rsidR="009E5D41" w:rsidRDefault="009E5D41" w:rsidP="009E5D41">
      <w:pPr>
        <w:pStyle w:val="a3"/>
        <w:spacing w:after="0"/>
        <w:ind w:left="0" w:firstLine="0"/>
        <w:rPr>
          <w:noProof/>
          <w:lang w:eastAsia="ru-RU"/>
        </w:rPr>
      </w:pPr>
    </w:p>
    <w:p w:rsidR="009E5D41" w:rsidRDefault="009E5D41" w:rsidP="009E5D41">
      <w:pPr>
        <w:pStyle w:val="a3"/>
        <w:spacing w:after="0"/>
        <w:ind w:left="0" w:firstLine="0"/>
        <w:rPr>
          <w:noProof/>
          <w:lang w:eastAsia="ru-RU"/>
        </w:rPr>
      </w:pPr>
    </w:p>
    <w:p w:rsidR="009E5D41" w:rsidRDefault="009E5D41" w:rsidP="009E5D41">
      <w:pPr>
        <w:pStyle w:val="a3"/>
        <w:spacing w:after="0"/>
        <w:ind w:left="0" w:firstLine="0"/>
        <w:rPr>
          <w:noProof/>
          <w:lang w:eastAsia="ru-RU"/>
        </w:rPr>
      </w:pPr>
    </w:p>
    <w:p w:rsidR="009E5D41" w:rsidRDefault="009E5D41" w:rsidP="009E5D41">
      <w:pPr>
        <w:pStyle w:val="a3"/>
        <w:spacing w:after="0"/>
        <w:ind w:left="0" w:firstLine="0"/>
        <w:rPr>
          <w:noProof/>
          <w:lang w:eastAsia="ru-RU"/>
        </w:rPr>
      </w:pPr>
    </w:p>
    <w:p w:rsidR="009E5D41" w:rsidRDefault="009E5D41" w:rsidP="009E5D41">
      <w:pPr>
        <w:pStyle w:val="a3"/>
        <w:spacing w:after="0"/>
        <w:ind w:left="0" w:firstLine="0"/>
        <w:rPr>
          <w:noProof/>
          <w:lang w:eastAsia="ru-RU"/>
        </w:rPr>
      </w:pPr>
    </w:p>
    <w:p w:rsidR="009E5D41" w:rsidRDefault="009E5D41" w:rsidP="009E5D41">
      <w:pPr>
        <w:pStyle w:val="a3"/>
        <w:spacing w:after="0"/>
        <w:ind w:left="0" w:firstLine="0"/>
        <w:rPr>
          <w:noProof/>
          <w:lang w:eastAsia="ru-RU"/>
        </w:rPr>
      </w:pPr>
    </w:p>
    <w:p w:rsidR="009E5D41" w:rsidRDefault="009E5D41" w:rsidP="009E5D41">
      <w:pPr>
        <w:pStyle w:val="a3"/>
        <w:spacing w:after="0"/>
        <w:ind w:left="0" w:firstLine="0"/>
        <w:rPr>
          <w:noProof/>
          <w:lang w:eastAsia="ru-RU"/>
        </w:rPr>
      </w:pPr>
    </w:p>
    <w:p w:rsidR="009E5D41" w:rsidRDefault="009E5D41" w:rsidP="009E5D41">
      <w:pPr>
        <w:pStyle w:val="a3"/>
        <w:spacing w:after="0"/>
        <w:ind w:left="0" w:firstLine="0"/>
        <w:rPr>
          <w:noProof/>
          <w:lang w:eastAsia="ru-RU"/>
        </w:rPr>
      </w:pPr>
    </w:p>
    <w:p w:rsidR="009E5D41" w:rsidRDefault="009E5D41" w:rsidP="009E5D41">
      <w:pPr>
        <w:pStyle w:val="a3"/>
        <w:spacing w:after="0"/>
        <w:ind w:left="0" w:firstLine="0"/>
        <w:rPr>
          <w:noProof/>
          <w:lang w:eastAsia="ru-RU"/>
        </w:rPr>
      </w:pPr>
    </w:p>
    <w:p w:rsidR="009E5D41" w:rsidRDefault="009E5D41" w:rsidP="009E5D41">
      <w:pPr>
        <w:pStyle w:val="a3"/>
        <w:spacing w:after="0"/>
        <w:ind w:left="0" w:firstLine="0"/>
        <w:rPr>
          <w:noProof/>
          <w:lang w:eastAsia="ru-RU"/>
        </w:rPr>
      </w:pPr>
    </w:p>
    <w:p w:rsidR="009E5D41" w:rsidRDefault="009E5D41" w:rsidP="009E5D41">
      <w:pPr>
        <w:pStyle w:val="a3"/>
        <w:spacing w:after="0"/>
        <w:ind w:left="0" w:firstLine="0"/>
        <w:rPr>
          <w:noProof/>
          <w:lang w:eastAsia="ru-RU"/>
        </w:rPr>
      </w:pPr>
    </w:p>
    <w:p w:rsidR="009E5D41" w:rsidRDefault="009E5D41" w:rsidP="009E5D41">
      <w:pPr>
        <w:pStyle w:val="a3"/>
        <w:spacing w:after="0"/>
        <w:ind w:left="0" w:firstLine="0"/>
        <w:rPr>
          <w:noProof/>
          <w:lang w:eastAsia="ru-RU"/>
        </w:rPr>
      </w:pPr>
    </w:p>
    <w:p w:rsidR="009E5D41" w:rsidRDefault="009E5D41" w:rsidP="009E5D41">
      <w:pPr>
        <w:pStyle w:val="a3"/>
        <w:spacing w:after="0"/>
        <w:ind w:left="0" w:firstLine="0"/>
        <w:rPr>
          <w:noProof/>
          <w:lang w:eastAsia="ru-RU"/>
        </w:rPr>
      </w:pPr>
    </w:p>
    <w:p w:rsidR="009E5D41" w:rsidRDefault="009E5D41" w:rsidP="009E5D41">
      <w:pPr>
        <w:pStyle w:val="a3"/>
        <w:spacing w:after="0"/>
        <w:ind w:left="0" w:firstLine="0"/>
        <w:rPr>
          <w:noProof/>
          <w:lang w:eastAsia="ru-RU"/>
        </w:rPr>
      </w:pPr>
    </w:p>
    <w:p w:rsidR="00152726" w:rsidRPr="00152726" w:rsidRDefault="00152726" w:rsidP="009E5D41">
      <w:pPr>
        <w:pStyle w:val="a3"/>
        <w:numPr>
          <w:ilvl w:val="1"/>
          <w:numId w:val="1"/>
        </w:numPr>
        <w:spacing w:after="0"/>
        <w:rPr>
          <w:noProof/>
          <w:lang w:eastAsia="ru-RU"/>
        </w:rPr>
      </w:pPr>
      <w:r w:rsidRPr="009E5D41">
        <w:rPr>
          <w:rFonts w:cs="Tahoma"/>
          <w:sz w:val="18"/>
          <w:szCs w:val="18"/>
        </w:rPr>
        <w:t>УР, г. Ижевск, ул. Орджоникидзе, 52-А (4</w:t>
      </w:r>
      <w:r w:rsidR="00112CB4" w:rsidRPr="009E5D41">
        <w:rPr>
          <w:rFonts w:cs="Tahoma"/>
          <w:sz w:val="18"/>
          <w:szCs w:val="18"/>
        </w:rPr>
        <w:t>-й</w:t>
      </w:r>
      <w:r w:rsidRPr="009E5D41">
        <w:rPr>
          <w:rFonts w:cs="Tahoma"/>
          <w:sz w:val="18"/>
          <w:szCs w:val="18"/>
        </w:rPr>
        <w:t xml:space="preserve"> этаж)</w:t>
      </w:r>
      <w:r w:rsidR="00112CB4" w:rsidRPr="009E5D41">
        <w:rPr>
          <w:rFonts w:cs="Tahoma"/>
          <w:sz w:val="18"/>
          <w:szCs w:val="18"/>
        </w:rPr>
        <w:t xml:space="preserve"> При демонтаже и монтаже наружного блока в каб.406 автоподъемник обязателен.</w:t>
      </w:r>
    </w:p>
    <w:p w:rsidR="00152726" w:rsidRDefault="00152726" w:rsidP="00152726">
      <w:pPr>
        <w:pStyle w:val="a3"/>
        <w:spacing w:after="0"/>
        <w:ind w:left="2160" w:firstLine="0"/>
        <w:rPr>
          <w:noProof/>
          <w:lang w:eastAsia="ru-RU"/>
        </w:rPr>
      </w:pPr>
    </w:p>
    <w:p w:rsidR="00152726" w:rsidRDefault="007C3C12" w:rsidP="00152726">
      <w:pPr>
        <w:pStyle w:val="a3"/>
        <w:spacing w:after="0"/>
        <w:ind w:left="2160" w:firstLine="0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0242A31C" wp14:editId="45F31C80">
            <wp:extent cx="4780800" cy="3247200"/>
            <wp:effectExtent l="0" t="0" r="127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80800" cy="324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3C12" w:rsidRDefault="007C3C12" w:rsidP="00152726">
      <w:pPr>
        <w:pStyle w:val="a3"/>
        <w:spacing w:after="0"/>
        <w:ind w:left="2160" w:firstLine="0"/>
        <w:rPr>
          <w:noProof/>
          <w:lang w:eastAsia="ru-RU"/>
        </w:rPr>
      </w:pPr>
    </w:p>
    <w:p w:rsidR="007C3C12" w:rsidRDefault="007C3C12" w:rsidP="00152726">
      <w:pPr>
        <w:pStyle w:val="a3"/>
        <w:spacing w:after="0"/>
        <w:ind w:left="2160" w:firstLine="0"/>
        <w:rPr>
          <w:noProof/>
          <w:lang w:eastAsia="ru-RU"/>
        </w:rPr>
      </w:pPr>
    </w:p>
    <w:p w:rsidR="007C3C12" w:rsidRDefault="007C3C12" w:rsidP="00152726">
      <w:pPr>
        <w:pStyle w:val="a3"/>
        <w:spacing w:after="0"/>
        <w:ind w:left="2160" w:firstLine="0"/>
        <w:rPr>
          <w:noProof/>
          <w:lang w:eastAsia="ru-RU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7C3C12" w:rsidRPr="007C3C12" w:rsidRDefault="007C3C12" w:rsidP="009E5D41">
      <w:pPr>
        <w:pStyle w:val="a3"/>
        <w:numPr>
          <w:ilvl w:val="1"/>
          <w:numId w:val="1"/>
        </w:numPr>
        <w:spacing w:after="0"/>
        <w:rPr>
          <w:noProof/>
          <w:lang w:eastAsia="ru-RU"/>
        </w:rPr>
      </w:pPr>
      <w:r>
        <w:rPr>
          <w:rFonts w:cs="Tahoma"/>
          <w:sz w:val="18"/>
          <w:szCs w:val="18"/>
        </w:rPr>
        <w:t>УР, г. Ижевск, ул. Кирова, 142 (1 этаж)</w:t>
      </w:r>
    </w:p>
    <w:p w:rsidR="007C3C12" w:rsidRDefault="007C3C12" w:rsidP="00040747">
      <w:pPr>
        <w:pStyle w:val="a3"/>
        <w:spacing w:after="0"/>
        <w:ind w:left="360" w:firstLine="0"/>
        <w:rPr>
          <w:noProof/>
          <w:lang w:eastAsia="ru-RU"/>
        </w:rPr>
      </w:pPr>
    </w:p>
    <w:p w:rsidR="00040747" w:rsidRDefault="00C07179" w:rsidP="00040747">
      <w:pPr>
        <w:pStyle w:val="a3"/>
        <w:spacing w:after="0"/>
        <w:ind w:left="360" w:firstLine="0"/>
        <w:rPr>
          <w:noProof/>
          <w:lang w:eastAsia="ru-RU"/>
        </w:rPr>
      </w:pPr>
      <w:r>
        <w:rPr>
          <w:noProof/>
          <w:lang w:eastAsia="ru-RU"/>
        </w:rPr>
        <w:t xml:space="preserve">          </w:t>
      </w:r>
      <w:r w:rsidRPr="00C07179">
        <w:rPr>
          <w:noProof/>
          <w:lang w:eastAsia="ru-RU"/>
        </w:rPr>
        <w:drawing>
          <wp:inline distT="0" distB="0" distL="0" distR="0">
            <wp:extent cx="7229475" cy="4543425"/>
            <wp:effectExtent l="0" t="0" r="9525" b="9525"/>
            <wp:docPr id="2" name="Рисунок 2" descr="C:\Users\YIVA001\Desktop\Закупка кондиционеры\Снимок Кирова 1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IVA001\Desktop\Закупка кондиционеры\Снимок Кирова 14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9475" cy="454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0747" w:rsidRDefault="00040747" w:rsidP="00040747">
      <w:pPr>
        <w:pStyle w:val="a3"/>
        <w:spacing w:after="0"/>
        <w:ind w:left="360" w:firstLine="0"/>
        <w:rPr>
          <w:noProof/>
          <w:lang w:eastAsia="ru-RU"/>
        </w:rPr>
      </w:pPr>
    </w:p>
    <w:p w:rsidR="00040747" w:rsidRDefault="00040747" w:rsidP="00040747">
      <w:pPr>
        <w:pStyle w:val="a3"/>
        <w:spacing w:after="0"/>
        <w:ind w:left="360" w:firstLine="0"/>
        <w:rPr>
          <w:noProof/>
          <w:lang w:eastAsia="ru-RU"/>
        </w:rPr>
      </w:pPr>
    </w:p>
    <w:p w:rsidR="00040747" w:rsidRDefault="00040747" w:rsidP="00040747">
      <w:pPr>
        <w:pStyle w:val="a3"/>
        <w:spacing w:after="0"/>
        <w:ind w:left="360" w:firstLine="0"/>
        <w:rPr>
          <w:noProof/>
          <w:lang w:eastAsia="ru-RU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040747" w:rsidRPr="00040747" w:rsidRDefault="00040747" w:rsidP="009E5D41">
      <w:pPr>
        <w:pStyle w:val="a3"/>
        <w:numPr>
          <w:ilvl w:val="1"/>
          <w:numId w:val="1"/>
        </w:numPr>
        <w:spacing w:after="0"/>
        <w:rPr>
          <w:noProof/>
          <w:lang w:eastAsia="ru-RU"/>
        </w:rPr>
      </w:pPr>
      <w:r>
        <w:rPr>
          <w:rFonts w:cs="Tahoma"/>
          <w:sz w:val="18"/>
          <w:szCs w:val="18"/>
        </w:rPr>
        <w:t>УР, г. Сарапул, ул. Молодежная, 3-А (2</w:t>
      </w:r>
      <w:r w:rsidR="00112CB4">
        <w:rPr>
          <w:rFonts w:cs="Tahoma"/>
          <w:sz w:val="18"/>
          <w:szCs w:val="18"/>
        </w:rPr>
        <w:t>-й</w:t>
      </w:r>
      <w:r>
        <w:rPr>
          <w:rFonts w:cs="Tahoma"/>
          <w:sz w:val="18"/>
          <w:szCs w:val="18"/>
        </w:rPr>
        <w:t xml:space="preserve"> этаж)</w:t>
      </w:r>
    </w:p>
    <w:p w:rsidR="00040747" w:rsidRDefault="002C4AE3" w:rsidP="00040747">
      <w:pPr>
        <w:pStyle w:val="a3"/>
        <w:spacing w:after="0"/>
        <w:ind w:left="0" w:firstLine="0"/>
        <w:rPr>
          <w:noProof/>
          <w:lang w:eastAsia="ru-RU"/>
        </w:rPr>
      </w:pPr>
      <w:r>
        <w:rPr>
          <w:noProof/>
          <w:lang w:eastAsia="ru-RU"/>
        </w:rPr>
        <w:t xml:space="preserve">                   </w:t>
      </w:r>
      <w:r>
        <w:rPr>
          <w:noProof/>
          <w:lang w:eastAsia="ru-RU"/>
        </w:rPr>
        <w:drawing>
          <wp:inline distT="0" distB="0" distL="0" distR="0" wp14:anchorId="49CAFE6F" wp14:editId="435BE96D">
            <wp:extent cx="5205600" cy="38520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05600" cy="38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2C4AE3" w:rsidRPr="002C4AE3" w:rsidRDefault="002C4AE3" w:rsidP="009E5D41">
      <w:pPr>
        <w:pStyle w:val="a3"/>
        <w:numPr>
          <w:ilvl w:val="1"/>
          <w:numId w:val="1"/>
        </w:numPr>
        <w:spacing w:after="0"/>
        <w:rPr>
          <w:noProof/>
          <w:lang w:eastAsia="ru-RU"/>
        </w:rPr>
      </w:pPr>
      <w:r>
        <w:rPr>
          <w:rFonts w:cs="Tahoma"/>
          <w:sz w:val="18"/>
          <w:szCs w:val="18"/>
        </w:rPr>
        <w:t>УР, г. Глазов, ул. Кирова, 11-Б (2</w:t>
      </w:r>
      <w:r w:rsidR="00112CB4">
        <w:rPr>
          <w:rFonts w:cs="Tahoma"/>
          <w:sz w:val="18"/>
          <w:szCs w:val="18"/>
        </w:rPr>
        <w:t>-й</w:t>
      </w:r>
      <w:r>
        <w:rPr>
          <w:rFonts w:cs="Tahoma"/>
          <w:sz w:val="18"/>
          <w:szCs w:val="18"/>
        </w:rPr>
        <w:t xml:space="preserve"> этаж)</w:t>
      </w:r>
    </w:p>
    <w:p w:rsidR="002C4AE3" w:rsidRDefault="00070D0E" w:rsidP="002C4AE3">
      <w:pPr>
        <w:pStyle w:val="a3"/>
        <w:spacing w:after="0"/>
        <w:ind w:left="0" w:firstLine="0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 xml:space="preserve">                                    </w:t>
      </w:r>
      <w:r w:rsidRPr="00070D0E">
        <w:rPr>
          <w:rFonts w:cs="Tahoma"/>
          <w:noProof/>
          <w:sz w:val="18"/>
          <w:szCs w:val="18"/>
          <w:lang w:eastAsia="ru-RU"/>
        </w:rPr>
        <w:drawing>
          <wp:inline distT="0" distB="0" distL="0" distR="0">
            <wp:extent cx="4561200" cy="2700000"/>
            <wp:effectExtent l="0" t="0" r="0" b="5715"/>
            <wp:docPr id="7" name="Рисунок 7" descr="C:\Users\YIVA001\Desktop\Закупка кондиционеры\Снимок Глаз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IVA001\Desktop\Закупка кондиционеры\Снимок Глазов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1200" cy="27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519" w:rsidRDefault="00A53519" w:rsidP="002C4AE3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A53519" w:rsidRDefault="00A53519" w:rsidP="002C4AE3">
      <w:pPr>
        <w:pStyle w:val="a3"/>
        <w:spacing w:after="0"/>
        <w:ind w:left="0" w:firstLine="0"/>
        <w:rPr>
          <w:noProof/>
          <w:lang w:eastAsia="ru-RU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F270A8" w:rsidRPr="00F270A8" w:rsidRDefault="00F270A8" w:rsidP="009E5D41">
      <w:pPr>
        <w:pStyle w:val="a3"/>
        <w:numPr>
          <w:ilvl w:val="1"/>
          <w:numId w:val="1"/>
        </w:numPr>
        <w:spacing w:after="0"/>
        <w:rPr>
          <w:noProof/>
          <w:lang w:eastAsia="ru-RU"/>
        </w:rPr>
      </w:pPr>
      <w:r>
        <w:rPr>
          <w:rFonts w:cs="Tahoma"/>
          <w:sz w:val="18"/>
          <w:szCs w:val="18"/>
        </w:rPr>
        <w:t>УР, г. Сарапул, ул. Азина, 59</w:t>
      </w:r>
    </w:p>
    <w:p w:rsidR="00F270A8" w:rsidRDefault="00F270A8" w:rsidP="00F270A8">
      <w:pPr>
        <w:pStyle w:val="a3"/>
        <w:spacing w:after="0"/>
        <w:ind w:left="0" w:firstLine="0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 xml:space="preserve">                               </w:t>
      </w:r>
      <w:r w:rsidRPr="00F270A8">
        <w:rPr>
          <w:rFonts w:cs="Tahoma"/>
          <w:noProof/>
          <w:sz w:val="18"/>
          <w:szCs w:val="18"/>
          <w:lang w:eastAsia="ru-RU"/>
        </w:rPr>
        <w:drawing>
          <wp:inline distT="0" distB="0" distL="0" distR="0">
            <wp:extent cx="5554800" cy="2811600"/>
            <wp:effectExtent l="0" t="0" r="8255" b="8255"/>
            <wp:docPr id="8" name="Рисунок 8" descr="C:\Users\YIVA001\Desktop\Закупка кондиционеры\Снимок Сарапу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YIVA001\Desktop\Закупка кондиционеры\Снимок Сарапул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4800" cy="281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7E8" w:rsidRDefault="000D47E8" w:rsidP="00F270A8">
      <w:pPr>
        <w:pStyle w:val="a3"/>
        <w:spacing w:after="0"/>
        <w:ind w:left="0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709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709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709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709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709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709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709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709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709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709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709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709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709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709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709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709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709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709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709" w:firstLine="0"/>
        <w:rPr>
          <w:rFonts w:cs="Tahoma"/>
          <w:sz w:val="18"/>
          <w:szCs w:val="18"/>
        </w:rPr>
      </w:pPr>
    </w:p>
    <w:p w:rsidR="000D47E8" w:rsidRPr="000D47E8" w:rsidRDefault="000D47E8" w:rsidP="009E5D41">
      <w:pPr>
        <w:pStyle w:val="a3"/>
        <w:numPr>
          <w:ilvl w:val="1"/>
          <w:numId w:val="1"/>
        </w:numPr>
        <w:spacing w:after="0"/>
        <w:rPr>
          <w:noProof/>
          <w:lang w:eastAsia="ru-RU"/>
        </w:rPr>
      </w:pPr>
      <w:r w:rsidRPr="003A46DF">
        <w:rPr>
          <w:rFonts w:cs="Tahoma"/>
          <w:sz w:val="18"/>
          <w:szCs w:val="18"/>
        </w:rPr>
        <w:t>УР, г. Ижевск, ул. Орджоникидзе, 52-А</w:t>
      </w:r>
      <w:r>
        <w:rPr>
          <w:rFonts w:cs="Tahoma"/>
          <w:sz w:val="18"/>
          <w:szCs w:val="18"/>
        </w:rPr>
        <w:t xml:space="preserve"> (внутренний блок – 7 этаж; наружный блок – на крыше здания. Использование автоподъемника обязательно. Высота здания не менее 2</w:t>
      </w:r>
      <w:r w:rsidR="00112CB4">
        <w:rPr>
          <w:rFonts w:cs="Tahoma"/>
          <w:sz w:val="18"/>
          <w:szCs w:val="18"/>
        </w:rPr>
        <w:t>5</w:t>
      </w:r>
      <w:r>
        <w:rPr>
          <w:rFonts w:cs="Tahoma"/>
          <w:sz w:val="18"/>
          <w:szCs w:val="18"/>
        </w:rPr>
        <w:t xml:space="preserve"> метров).</w:t>
      </w:r>
    </w:p>
    <w:p w:rsidR="000D47E8" w:rsidRDefault="000D47E8" w:rsidP="000D47E8">
      <w:pPr>
        <w:pStyle w:val="a3"/>
        <w:spacing w:after="0"/>
        <w:ind w:left="709" w:firstLine="0"/>
        <w:rPr>
          <w:rFonts w:cs="Tahoma"/>
          <w:sz w:val="18"/>
          <w:szCs w:val="18"/>
        </w:rPr>
      </w:pPr>
    </w:p>
    <w:p w:rsidR="000D47E8" w:rsidRDefault="000D47E8" w:rsidP="000D47E8">
      <w:pPr>
        <w:pStyle w:val="a3"/>
        <w:spacing w:after="0"/>
        <w:ind w:left="709" w:firstLine="0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 xml:space="preserve">                               </w:t>
      </w:r>
      <w:r w:rsidRPr="000D47E8">
        <w:rPr>
          <w:rFonts w:cs="Tahoma"/>
          <w:noProof/>
          <w:sz w:val="18"/>
          <w:szCs w:val="18"/>
          <w:lang w:eastAsia="ru-RU"/>
        </w:rPr>
        <w:drawing>
          <wp:inline distT="0" distB="0" distL="0" distR="0">
            <wp:extent cx="3667125" cy="2619375"/>
            <wp:effectExtent l="0" t="0" r="9525" b="9525"/>
            <wp:docPr id="10" name="Рисунок 10" descr="C:\Users\YIVA001\Desktop\Закупка кондиционеры\Снимок серверн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YIVA001\Desktop\Закупка кондиционеры\Снимок серверная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179" w:rsidRDefault="00C07179" w:rsidP="000D47E8">
      <w:pPr>
        <w:pStyle w:val="a3"/>
        <w:spacing w:after="0"/>
        <w:ind w:left="709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567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567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567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567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567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567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567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567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567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567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567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567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567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567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567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567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567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567" w:firstLine="0"/>
        <w:rPr>
          <w:rFonts w:cs="Tahoma"/>
          <w:sz w:val="18"/>
          <w:szCs w:val="18"/>
        </w:rPr>
      </w:pPr>
    </w:p>
    <w:p w:rsidR="009E5D41" w:rsidRDefault="009E5D41" w:rsidP="009E5D41">
      <w:pPr>
        <w:pStyle w:val="a3"/>
        <w:spacing w:after="0"/>
        <w:ind w:left="567" w:firstLine="0"/>
        <w:rPr>
          <w:rFonts w:cs="Tahoma"/>
          <w:sz w:val="18"/>
          <w:szCs w:val="18"/>
        </w:rPr>
      </w:pPr>
    </w:p>
    <w:p w:rsidR="00C07179" w:rsidRPr="00C07179" w:rsidRDefault="00C07179" w:rsidP="009E5D41">
      <w:pPr>
        <w:pStyle w:val="a3"/>
        <w:numPr>
          <w:ilvl w:val="1"/>
          <w:numId w:val="1"/>
        </w:numPr>
        <w:spacing w:after="0"/>
        <w:rPr>
          <w:noProof/>
          <w:lang w:eastAsia="ru-RU"/>
        </w:rPr>
      </w:pPr>
      <w:r>
        <w:rPr>
          <w:rFonts w:cs="Tahoma"/>
          <w:sz w:val="18"/>
          <w:szCs w:val="18"/>
        </w:rPr>
        <w:t>УР, г. Можга, ул. Котовского, 1</w:t>
      </w:r>
      <w:r w:rsidR="00112CB4">
        <w:rPr>
          <w:rFonts w:cs="Tahoma"/>
          <w:sz w:val="18"/>
          <w:szCs w:val="18"/>
        </w:rPr>
        <w:t xml:space="preserve"> (2-й этаж)</w:t>
      </w:r>
    </w:p>
    <w:p w:rsidR="00C07179" w:rsidRDefault="00C07179" w:rsidP="00C07179">
      <w:pPr>
        <w:pStyle w:val="a3"/>
        <w:spacing w:after="0"/>
        <w:ind w:left="567" w:firstLine="0"/>
        <w:rPr>
          <w:rFonts w:cs="Tahoma"/>
          <w:sz w:val="18"/>
          <w:szCs w:val="18"/>
        </w:rPr>
      </w:pPr>
    </w:p>
    <w:p w:rsidR="00C07179" w:rsidRPr="00A8405D" w:rsidRDefault="00112CB4" w:rsidP="00C07179">
      <w:pPr>
        <w:pStyle w:val="a3"/>
        <w:spacing w:after="0"/>
        <w:ind w:left="567" w:firstLine="0"/>
        <w:rPr>
          <w:noProof/>
          <w:lang w:eastAsia="ru-RU"/>
        </w:rPr>
      </w:pPr>
      <w:r w:rsidRPr="00112CB4">
        <w:rPr>
          <w:noProof/>
          <w:lang w:eastAsia="ru-RU"/>
        </w:rPr>
        <w:drawing>
          <wp:inline distT="0" distB="0" distL="0" distR="0">
            <wp:extent cx="9176400" cy="2203200"/>
            <wp:effectExtent l="0" t="0" r="5715" b="6985"/>
            <wp:docPr id="4" name="Рисунок 4" descr="C:\Users\YIVA001\Desktop\Закупка кондиционеры\Снимок Можг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YIVA001\Desktop\Закупка кондиционеры\Снимок Можга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6400" cy="2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07179" w:rsidRPr="00A8405D" w:rsidSect="00617028">
      <w:headerReference w:type="default" r:id="rId17"/>
      <w:pgSz w:w="16838" w:h="11906" w:orient="landscape"/>
      <w:pgMar w:top="1276" w:right="352" w:bottom="1274" w:left="1134" w:header="45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64C" w:rsidRDefault="00A8764C">
      <w:pPr>
        <w:spacing w:after="0" w:line="240" w:lineRule="auto"/>
      </w:pPr>
      <w:r>
        <w:separator/>
      </w:r>
    </w:p>
  </w:endnote>
  <w:endnote w:type="continuationSeparator" w:id="0">
    <w:p w:rsidR="00A8764C" w:rsidRDefault="00A87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64C" w:rsidRDefault="00A8764C">
      <w:pPr>
        <w:spacing w:after="0" w:line="240" w:lineRule="auto"/>
      </w:pPr>
      <w:r>
        <w:separator/>
      </w:r>
    </w:p>
  </w:footnote>
  <w:footnote w:type="continuationSeparator" w:id="0">
    <w:p w:rsidR="00A8764C" w:rsidRDefault="00A87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129" w:rsidRPr="00394B9F" w:rsidRDefault="00D0534C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70BA8"/>
    <w:multiLevelType w:val="multilevel"/>
    <w:tmpl w:val="B74A13E0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1" w:hanging="720"/>
      </w:pPr>
      <w:rPr>
        <w:rFonts w:cs="Times New Roman" w:hint="default"/>
        <w:b/>
      </w:rPr>
    </w:lvl>
    <w:lvl w:ilvl="2">
      <w:start w:val="8"/>
      <w:numFmt w:val="decimal"/>
      <w:lvlText w:val="%1.%2.%3."/>
      <w:lvlJc w:val="left"/>
      <w:pPr>
        <w:ind w:left="86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293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79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2226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2297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728" w:hanging="2160"/>
      </w:pPr>
      <w:rPr>
        <w:rFonts w:cs="Times New Roman" w:hint="default"/>
        <w:b/>
      </w:rPr>
    </w:lvl>
  </w:abstractNum>
  <w:abstractNum w:abstractNumId="1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cs="Times New Roman" w:hint="default"/>
      </w:rPr>
    </w:lvl>
  </w:abstractNum>
  <w:abstractNum w:abstractNumId="2" w15:restartNumberingAfterBreak="0">
    <w:nsid w:val="7F1A556B"/>
    <w:multiLevelType w:val="hybridMultilevel"/>
    <w:tmpl w:val="1904F1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C06"/>
    <w:rsid w:val="000059D6"/>
    <w:rsid w:val="00016C2D"/>
    <w:rsid w:val="00025B39"/>
    <w:rsid w:val="0003373D"/>
    <w:rsid w:val="00040747"/>
    <w:rsid w:val="00042B1B"/>
    <w:rsid w:val="00043DF7"/>
    <w:rsid w:val="00053BBA"/>
    <w:rsid w:val="000652B8"/>
    <w:rsid w:val="00066432"/>
    <w:rsid w:val="00070D0E"/>
    <w:rsid w:val="000743B7"/>
    <w:rsid w:val="0009122B"/>
    <w:rsid w:val="00093D67"/>
    <w:rsid w:val="00093FC1"/>
    <w:rsid w:val="000A6997"/>
    <w:rsid w:val="000B17BB"/>
    <w:rsid w:val="000B19E9"/>
    <w:rsid w:val="000B3922"/>
    <w:rsid w:val="000B3EA6"/>
    <w:rsid w:val="000D47E8"/>
    <w:rsid w:val="000E557F"/>
    <w:rsid w:val="000E60C3"/>
    <w:rsid w:val="000E6A95"/>
    <w:rsid w:val="000F2C08"/>
    <w:rsid w:val="000F514C"/>
    <w:rsid w:val="0010089A"/>
    <w:rsid w:val="0010151C"/>
    <w:rsid w:val="0010277B"/>
    <w:rsid w:val="00106C75"/>
    <w:rsid w:val="00112CB4"/>
    <w:rsid w:val="00113298"/>
    <w:rsid w:val="00114C40"/>
    <w:rsid w:val="00131373"/>
    <w:rsid w:val="001338D0"/>
    <w:rsid w:val="00143C06"/>
    <w:rsid w:val="001447FE"/>
    <w:rsid w:val="00152726"/>
    <w:rsid w:val="00154B1F"/>
    <w:rsid w:val="001562B2"/>
    <w:rsid w:val="00161348"/>
    <w:rsid w:val="00171A9A"/>
    <w:rsid w:val="00190B5C"/>
    <w:rsid w:val="00193047"/>
    <w:rsid w:val="00193263"/>
    <w:rsid w:val="001A3D48"/>
    <w:rsid w:val="001A3E1C"/>
    <w:rsid w:val="001B2AE6"/>
    <w:rsid w:val="001B2C24"/>
    <w:rsid w:val="001B5B1D"/>
    <w:rsid w:val="001C0153"/>
    <w:rsid w:val="001C3BD0"/>
    <w:rsid w:val="001C520F"/>
    <w:rsid w:val="001C6923"/>
    <w:rsid w:val="001C76F4"/>
    <w:rsid w:val="001E0852"/>
    <w:rsid w:val="001E19C3"/>
    <w:rsid w:val="001E35B7"/>
    <w:rsid w:val="001E41DA"/>
    <w:rsid w:val="001F19FA"/>
    <w:rsid w:val="002033BE"/>
    <w:rsid w:val="0021144B"/>
    <w:rsid w:val="00213C70"/>
    <w:rsid w:val="00217030"/>
    <w:rsid w:val="00235D4B"/>
    <w:rsid w:val="002419DD"/>
    <w:rsid w:val="00247C70"/>
    <w:rsid w:val="00253A7D"/>
    <w:rsid w:val="00262F4F"/>
    <w:rsid w:val="00267866"/>
    <w:rsid w:val="00270CA4"/>
    <w:rsid w:val="00271ACE"/>
    <w:rsid w:val="00272271"/>
    <w:rsid w:val="00280C07"/>
    <w:rsid w:val="00282A21"/>
    <w:rsid w:val="002840B3"/>
    <w:rsid w:val="00284C43"/>
    <w:rsid w:val="002A285F"/>
    <w:rsid w:val="002A33F8"/>
    <w:rsid w:val="002B756F"/>
    <w:rsid w:val="002C4AE3"/>
    <w:rsid w:val="002E0133"/>
    <w:rsid w:val="002E1257"/>
    <w:rsid w:val="002E2FF3"/>
    <w:rsid w:val="002F720C"/>
    <w:rsid w:val="00314FA7"/>
    <w:rsid w:val="0032654F"/>
    <w:rsid w:val="00332472"/>
    <w:rsid w:val="00356454"/>
    <w:rsid w:val="00356B24"/>
    <w:rsid w:val="003710D2"/>
    <w:rsid w:val="00384DDF"/>
    <w:rsid w:val="003875E8"/>
    <w:rsid w:val="0038779B"/>
    <w:rsid w:val="003A259A"/>
    <w:rsid w:val="003A46DF"/>
    <w:rsid w:val="003A5C49"/>
    <w:rsid w:val="003B79A6"/>
    <w:rsid w:val="003C56F8"/>
    <w:rsid w:val="003D0108"/>
    <w:rsid w:val="003D08F3"/>
    <w:rsid w:val="003D450C"/>
    <w:rsid w:val="003D6534"/>
    <w:rsid w:val="003E346D"/>
    <w:rsid w:val="003E3713"/>
    <w:rsid w:val="003E6EDF"/>
    <w:rsid w:val="003E790B"/>
    <w:rsid w:val="003E7BC5"/>
    <w:rsid w:val="003F064D"/>
    <w:rsid w:val="003F4A11"/>
    <w:rsid w:val="003F7751"/>
    <w:rsid w:val="00402A5B"/>
    <w:rsid w:val="00403105"/>
    <w:rsid w:val="00410DC9"/>
    <w:rsid w:val="0041260E"/>
    <w:rsid w:val="0041538A"/>
    <w:rsid w:val="00420A21"/>
    <w:rsid w:val="004214C7"/>
    <w:rsid w:val="00421C0F"/>
    <w:rsid w:val="004310CC"/>
    <w:rsid w:val="00440AAA"/>
    <w:rsid w:val="004412C5"/>
    <w:rsid w:val="0045587E"/>
    <w:rsid w:val="004563A5"/>
    <w:rsid w:val="00457BBC"/>
    <w:rsid w:val="00462D7C"/>
    <w:rsid w:val="004671C5"/>
    <w:rsid w:val="00490D26"/>
    <w:rsid w:val="00495BD9"/>
    <w:rsid w:val="00495D2C"/>
    <w:rsid w:val="004A2043"/>
    <w:rsid w:val="004B2777"/>
    <w:rsid w:val="004D1720"/>
    <w:rsid w:val="004D79C8"/>
    <w:rsid w:val="004F29DB"/>
    <w:rsid w:val="004F376B"/>
    <w:rsid w:val="00500276"/>
    <w:rsid w:val="005055ED"/>
    <w:rsid w:val="0051303A"/>
    <w:rsid w:val="005216C1"/>
    <w:rsid w:val="00521D41"/>
    <w:rsid w:val="00531CED"/>
    <w:rsid w:val="0053349F"/>
    <w:rsid w:val="00543608"/>
    <w:rsid w:val="00554E90"/>
    <w:rsid w:val="00562DF6"/>
    <w:rsid w:val="00564352"/>
    <w:rsid w:val="005668B8"/>
    <w:rsid w:val="00567701"/>
    <w:rsid w:val="00570313"/>
    <w:rsid w:val="0057313F"/>
    <w:rsid w:val="00586AD7"/>
    <w:rsid w:val="00590A19"/>
    <w:rsid w:val="005A0F46"/>
    <w:rsid w:val="005A785B"/>
    <w:rsid w:val="005B365E"/>
    <w:rsid w:val="005B3962"/>
    <w:rsid w:val="005B5616"/>
    <w:rsid w:val="005B70C0"/>
    <w:rsid w:val="005D1931"/>
    <w:rsid w:val="005E0CAE"/>
    <w:rsid w:val="005E1C16"/>
    <w:rsid w:val="005E214C"/>
    <w:rsid w:val="005E59FF"/>
    <w:rsid w:val="005E6E2E"/>
    <w:rsid w:val="005E7DFC"/>
    <w:rsid w:val="005F34AE"/>
    <w:rsid w:val="006049B3"/>
    <w:rsid w:val="0060692E"/>
    <w:rsid w:val="00607DFB"/>
    <w:rsid w:val="00614F66"/>
    <w:rsid w:val="006224D7"/>
    <w:rsid w:val="006266BB"/>
    <w:rsid w:val="00631C60"/>
    <w:rsid w:val="00631E5B"/>
    <w:rsid w:val="00631E84"/>
    <w:rsid w:val="0063255F"/>
    <w:rsid w:val="0064237D"/>
    <w:rsid w:val="00652019"/>
    <w:rsid w:val="00662175"/>
    <w:rsid w:val="00682E43"/>
    <w:rsid w:val="006B4C68"/>
    <w:rsid w:val="006B55A6"/>
    <w:rsid w:val="006C3FA8"/>
    <w:rsid w:val="006D075A"/>
    <w:rsid w:val="006D2B2C"/>
    <w:rsid w:val="006D41E1"/>
    <w:rsid w:val="006D67D8"/>
    <w:rsid w:val="006D735B"/>
    <w:rsid w:val="006E24EE"/>
    <w:rsid w:val="006F11B9"/>
    <w:rsid w:val="00702475"/>
    <w:rsid w:val="00707ED6"/>
    <w:rsid w:val="00721C79"/>
    <w:rsid w:val="0073004F"/>
    <w:rsid w:val="007338A7"/>
    <w:rsid w:val="007364BE"/>
    <w:rsid w:val="007445EA"/>
    <w:rsid w:val="007504C0"/>
    <w:rsid w:val="00753554"/>
    <w:rsid w:val="00760AD5"/>
    <w:rsid w:val="007634BF"/>
    <w:rsid w:val="00776276"/>
    <w:rsid w:val="00780925"/>
    <w:rsid w:val="0078348B"/>
    <w:rsid w:val="007948B3"/>
    <w:rsid w:val="00795F40"/>
    <w:rsid w:val="007A539A"/>
    <w:rsid w:val="007B252E"/>
    <w:rsid w:val="007B4647"/>
    <w:rsid w:val="007C3C12"/>
    <w:rsid w:val="007C4EAB"/>
    <w:rsid w:val="007C5565"/>
    <w:rsid w:val="007D09A0"/>
    <w:rsid w:val="007D4116"/>
    <w:rsid w:val="007D5364"/>
    <w:rsid w:val="007E49ED"/>
    <w:rsid w:val="007F3270"/>
    <w:rsid w:val="0080126D"/>
    <w:rsid w:val="008158BF"/>
    <w:rsid w:val="0082336D"/>
    <w:rsid w:val="00833C87"/>
    <w:rsid w:val="008355D8"/>
    <w:rsid w:val="008663FF"/>
    <w:rsid w:val="00874C56"/>
    <w:rsid w:val="00874D88"/>
    <w:rsid w:val="00875060"/>
    <w:rsid w:val="00875BD3"/>
    <w:rsid w:val="00881224"/>
    <w:rsid w:val="008937E4"/>
    <w:rsid w:val="008938DF"/>
    <w:rsid w:val="008A0985"/>
    <w:rsid w:val="008A2E97"/>
    <w:rsid w:val="008A7BA8"/>
    <w:rsid w:val="008C0DF1"/>
    <w:rsid w:val="008C1439"/>
    <w:rsid w:val="008C7C40"/>
    <w:rsid w:val="008D5629"/>
    <w:rsid w:val="008D5821"/>
    <w:rsid w:val="008D626A"/>
    <w:rsid w:val="008D7813"/>
    <w:rsid w:val="008E1DE3"/>
    <w:rsid w:val="008E278A"/>
    <w:rsid w:val="008E5153"/>
    <w:rsid w:val="008F37B8"/>
    <w:rsid w:val="008F5288"/>
    <w:rsid w:val="008F7B98"/>
    <w:rsid w:val="00905A63"/>
    <w:rsid w:val="00906A60"/>
    <w:rsid w:val="00915B26"/>
    <w:rsid w:val="00917C6C"/>
    <w:rsid w:val="00924263"/>
    <w:rsid w:val="009261F7"/>
    <w:rsid w:val="00931F75"/>
    <w:rsid w:val="00934685"/>
    <w:rsid w:val="009523BD"/>
    <w:rsid w:val="009731BB"/>
    <w:rsid w:val="0098015F"/>
    <w:rsid w:val="009816E1"/>
    <w:rsid w:val="00981DD9"/>
    <w:rsid w:val="00985E7D"/>
    <w:rsid w:val="009866A0"/>
    <w:rsid w:val="00987693"/>
    <w:rsid w:val="00992F9D"/>
    <w:rsid w:val="009A5037"/>
    <w:rsid w:val="009A72EC"/>
    <w:rsid w:val="009A745C"/>
    <w:rsid w:val="009B5F5D"/>
    <w:rsid w:val="009C4B9D"/>
    <w:rsid w:val="009E5D41"/>
    <w:rsid w:val="009E7536"/>
    <w:rsid w:val="00A0565D"/>
    <w:rsid w:val="00A06BA8"/>
    <w:rsid w:val="00A111AB"/>
    <w:rsid w:val="00A151E4"/>
    <w:rsid w:val="00A20889"/>
    <w:rsid w:val="00A24376"/>
    <w:rsid w:val="00A253A5"/>
    <w:rsid w:val="00A271A6"/>
    <w:rsid w:val="00A413DC"/>
    <w:rsid w:val="00A45349"/>
    <w:rsid w:val="00A53519"/>
    <w:rsid w:val="00A6195A"/>
    <w:rsid w:val="00A6403A"/>
    <w:rsid w:val="00A6526A"/>
    <w:rsid w:val="00A7465B"/>
    <w:rsid w:val="00A7773E"/>
    <w:rsid w:val="00A81AF6"/>
    <w:rsid w:val="00A8405D"/>
    <w:rsid w:val="00A8764C"/>
    <w:rsid w:val="00A92314"/>
    <w:rsid w:val="00AA1366"/>
    <w:rsid w:val="00AA17A3"/>
    <w:rsid w:val="00AA2443"/>
    <w:rsid w:val="00AA2E21"/>
    <w:rsid w:val="00AA4CF9"/>
    <w:rsid w:val="00AA4EC2"/>
    <w:rsid w:val="00AB4CD7"/>
    <w:rsid w:val="00AC4E8F"/>
    <w:rsid w:val="00AC5B2A"/>
    <w:rsid w:val="00AD1978"/>
    <w:rsid w:val="00AE112C"/>
    <w:rsid w:val="00AE5A49"/>
    <w:rsid w:val="00AF5529"/>
    <w:rsid w:val="00B144CC"/>
    <w:rsid w:val="00B20EBF"/>
    <w:rsid w:val="00B23E87"/>
    <w:rsid w:val="00B2460E"/>
    <w:rsid w:val="00B31955"/>
    <w:rsid w:val="00B31DFC"/>
    <w:rsid w:val="00B35CDC"/>
    <w:rsid w:val="00B373D7"/>
    <w:rsid w:val="00B44795"/>
    <w:rsid w:val="00B54A1B"/>
    <w:rsid w:val="00B73DE6"/>
    <w:rsid w:val="00B77389"/>
    <w:rsid w:val="00B800EE"/>
    <w:rsid w:val="00B8274B"/>
    <w:rsid w:val="00BA4E91"/>
    <w:rsid w:val="00BA51ED"/>
    <w:rsid w:val="00BC0C18"/>
    <w:rsid w:val="00BC16AB"/>
    <w:rsid w:val="00BC463F"/>
    <w:rsid w:val="00BC4D72"/>
    <w:rsid w:val="00BC60C6"/>
    <w:rsid w:val="00BC6E07"/>
    <w:rsid w:val="00BD0FBB"/>
    <w:rsid w:val="00C03FA2"/>
    <w:rsid w:val="00C07179"/>
    <w:rsid w:val="00C0754F"/>
    <w:rsid w:val="00C12BD6"/>
    <w:rsid w:val="00C25547"/>
    <w:rsid w:val="00C3157D"/>
    <w:rsid w:val="00C5341A"/>
    <w:rsid w:val="00C5501A"/>
    <w:rsid w:val="00C5560F"/>
    <w:rsid w:val="00C61082"/>
    <w:rsid w:val="00C72D3C"/>
    <w:rsid w:val="00C75271"/>
    <w:rsid w:val="00C75D57"/>
    <w:rsid w:val="00C82F56"/>
    <w:rsid w:val="00C851F0"/>
    <w:rsid w:val="00C868CE"/>
    <w:rsid w:val="00C91475"/>
    <w:rsid w:val="00C95817"/>
    <w:rsid w:val="00CA181D"/>
    <w:rsid w:val="00CA6F64"/>
    <w:rsid w:val="00CC25E7"/>
    <w:rsid w:val="00CC5A83"/>
    <w:rsid w:val="00CC6A11"/>
    <w:rsid w:val="00CD0E06"/>
    <w:rsid w:val="00CD116E"/>
    <w:rsid w:val="00CF26F5"/>
    <w:rsid w:val="00D0534C"/>
    <w:rsid w:val="00D057E5"/>
    <w:rsid w:val="00D0704E"/>
    <w:rsid w:val="00D121CA"/>
    <w:rsid w:val="00D15FD5"/>
    <w:rsid w:val="00D33BEA"/>
    <w:rsid w:val="00D4065D"/>
    <w:rsid w:val="00D577C6"/>
    <w:rsid w:val="00D94348"/>
    <w:rsid w:val="00D949E5"/>
    <w:rsid w:val="00D94D0A"/>
    <w:rsid w:val="00DA384F"/>
    <w:rsid w:val="00DB1DF8"/>
    <w:rsid w:val="00DB79F4"/>
    <w:rsid w:val="00DB7EFF"/>
    <w:rsid w:val="00DC1985"/>
    <w:rsid w:val="00DD04FA"/>
    <w:rsid w:val="00DD0EF9"/>
    <w:rsid w:val="00DE039F"/>
    <w:rsid w:val="00DE2584"/>
    <w:rsid w:val="00E0440F"/>
    <w:rsid w:val="00E0717C"/>
    <w:rsid w:val="00E17064"/>
    <w:rsid w:val="00E22650"/>
    <w:rsid w:val="00E30602"/>
    <w:rsid w:val="00E41F5D"/>
    <w:rsid w:val="00E44D22"/>
    <w:rsid w:val="00E5016D"/>
    <w:rsid w:val="00E5438A"/>
    <w:rsid w:val="00E56BB4"/>
    <w:rsid w:val="00E713F9"/>
    <w:rsid w:val="00E71788"/>
    <w:rsid w:val="00E73268"/>
    <w:rsid w:val="00E76E7D"/>
    <w:rsid w:val="00E83301"/>
    <w:rsid w:val="00E93879"/>
    <w:rsid w:val="00EA5DC3"/>
    <w:rsid w:val="00EB2D77"/>
    <w:rsid w:val="00EB3A96"/>
    <w:rsid w:val="00EC1C50"/>
    <w:rsid w:val="00EC756B"/>
    <w:rsid w:val="00ED0D04"/>
    <w:rsid w:val="00EE5BAE"/>
    <w:rsid w:val="00EE5FDA"/>
    <w:rsid w:val="00EF0237"/>
    <w:rsid w:val="00EF1535"/>
    <w:rsid w:val="00F270A8"/>
    <w:rsid w:val="00F27337"/>
    <w:rsid w:val="00F34F0F"/>
    <w:rsid w:val="00F50F1B"/>
    <w:rsid w:val="00F52E5D"/>
    <w:rsid w:val="00F701AE"/>
    <w:rsid w:val="00F72632"/>
    <w:rsid w:val="00F74037"/>
    <w:rsid w:val="00F744E1"/>
    <w:rsid w:val="00F8328D"/>
    <w:rsid w:val="00F843F4"/>
    <w:rsid w:val="00F91A8F"/>
    <w:rsid w:val="00F92DA3"/>
    <w:rsid w:val="00F97A36"/>
    <w:rsid w:val="00FA2815"/>
    <w:rsid w:val="00FA6F92"/>
    <w:rsid w:val="00FA7031"/>
    <w:rsid w:val="00FB5225"/>
    <w:rsid w:val="00FB7916"/>
    <w:rsid w:val="00FC2549"/>
    <w:rsid w:val="00FC2AA4"/>
    <w:rsid w:val="00FC6768"/>
    <w:rsid w:val="00FD4F44"/>
    <w:rsid w:val="00FD591F"/>
    <w:rsid w:val="00FE0413"/>
    <w:rsid w:val="00FE25B8"/>
    <w:rsid w:val="00FE3685"/>
    <w:rsid w:val="00FE4433"/>
    <w:rsid w:val="00FE706B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C38EB"/>
  <w15:docId w15:val="{1F21C931-2DB5-4000-95D0-56A89C0BD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theme="minorBidi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43C06"/>
    <w:pPr>
      <w:spacing w:after="200" w:line="240" w:lineRule="auto"/>
      <w:ind w:left="720" w:firstLine="360"/>
      <w:contextualSpacing/>
      <w:jc w:val="both"/>
    </w:pPr>
    <w:rPr>
      <w:rFonts w:eastAsia="Times New Roman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143C0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143C06"/>
    <w:rPr>
      <w:rFonts w:eastAsia="Times New Roman" w:cs="Times New Roman"/>
      <w:szCs w:val="24"/>
      <w:lang w:eastAsia="ru-RU"/>
    </w:rPr>
  </w:style>
  <w:style w:type="character" w:styleId="a7">
    <w:name w:val="Hyperlink"/>
    <w:basedOn w:val="a0"/>
    <w:uiPriority w:val="99"/>
    <w:rsid w:val="00143C06"/>
    <w:rPr>
      <w:rFonts w:cs="Times New Roman"/>
      <w:color w:val="0000FF"/>
      <w:u w:val="single"/>
    </w:rPr>
  </w:style>
  <w:style w:type="table" w:styleId="a8">
    <w:name w:val="Table Grid"/>
    <w:basedOn w:val="a1"/>
    <w:uiPriority w:val="59"/>
    <w:rsid w:val="00143C06"/>
    <w:pPr>
      <w:spacing w:after="0" w:line="240" w:lineRule="auto"/>
    </w:pPr>
    <w:rPr>
      <w:rFonts w:ascii="Cambria" w:eastAsia="Times New Roman" w:hAnsi="Cambria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143C06"/>
    <w:rPr>
      <w:rFonts w:eastAsia="Times New Roman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412C5"/>
    <w:pPr>
      <w:spacing w:after="0" w:line="240" w:lineRule="auto"/>
    </w:pPr>
    <w:rPr>
      <w:rFonts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412C5"/>
    <w:rPr>
      <w:rFonts w:cs="Tahoma"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A81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81A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5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osudarstvennie_standarti/" TargetMode="Externa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anitarnie_normi/" TargetMode="Externa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2152</TotalTime>
  <Pages>14</Pages>
  <Words>2478</Words>
  <Characters>14131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Череповский Сергей Викторович</dc:creator>
  <cp:lastModifiedBy>Ивашкин Юрий Арсентьевич</cp:lastModifiedBy>
  <cp:revision>27</cp:revision>
  <dcterms:created xsi:type="dcterms:W3CDTF">2023-03-15T07:51:00Z</dcterms:created>
  <dcterms:modified xsi:type="dcterms:W3CDTF">2023-03-24T12:12:00Z</dcterms:modified>
</cp:coreProperties>
</file>